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8E" w:rsidRPr="00B21D0B" w:rsidRDefault="0070608E" w:rsidP="009C3048">
      <w:pPr>
        <w:pStyle w:val="NormalnyWeb"/>
        <w:spacing w:before="0" w:beforeAutospacing="0" w:after="0" w:afterAutospacing="0"/>
        <w:rPr>
          <w:rFonts w:ascii="Calibri" w:hAnsi="Calibri" w:cs="Calibri"/>
          <w:color w:val="000000" w:themeColor="text1"/>
          <w:sz w:val="22"/>
          <w:szCs w:val="22"/>
        </w:rPr>
      </w:pPr>
    </w:p>
    <w:p w:rsidR="00B50305" w:rsidRPr="00B21D0B" w:rsidRDefault="00B50305" w:rsidP="009C3048">
      <w:pPr>
        <w:pStyle w:val="NormalnyWeb"/>
        <w:spacing w:before="0" w:beforeAutospacing="0" w:after="0" w:afterAutospacing="0"/>
        <w:jc w:val="center"/>
        <w:rPr>
          <w:rFonts w:ascii="Calibri" w:hAnsi="Calibri" w:cs="Calibri"/>
          <w:b/>
          <w:bCs/>
          <w:color w:val="000000" w:themeColor="text1"/>
          <w:sz w:val="22"/>
          <w:szCs w:val="22"/>
        </w:rPr>
      </w:pPr>
    </w:p>
    <w:p w:rsidR="00B50305" w:rsidRPr="00B21D0B" w:rsidRDefault="00B50305" w:rsidP="009C3048">
      <w:pPr>
        <w:pStyle w:val="NormalnyWeb"/>
        <w:spacing w:before="0" w:beforeAutospacing="0" w:after="0" w:afterAutospacing="0"/>
        <w:jc w:val="center"/>
        <w:rPr>
          <w:rFonts w:ascii="Calibri" w:hAnsi="Calibri" w:cs="Calibri"/>
          <w:b/>
          <w:bCs/>
          <w:color w:val="000000" w:themeColor="text1"/>
          <w:sz w:val="22"/>
          <w:szCs w:val="22"/>
        </w:rPr>
      </w:pPr>
    </w:p>
    <w:p w:rsidR="00940226" w:rsidRPr="00B21D0B" w:rsidRDefault="00D80D8C" w:rsidP="009C3048">
      <w:pPr>
        <w:pStyle w:val="NormalnyWeb"/>
        <w:spacing w:before="0" w:beforeAutospacing="0" w:after="0" w:afterAutospacing="0"/>
        <w:jc w:val="center"/>
        <w:rPr>
          <w:rFonts w:ascii="Calibri" w:hAnsi="Calibri" w:cs="Calibri"/>
          <w:b/>
          <w:bCs/>
          <w:color w:val="000000" w:themeColor="text1"/>
          <w:sz w:val="22"/>
          <w:szCs w:val="22"/>
        </w:rPr>
      </w:pPr>
      <w:r w:rsidRPr="00B21D0B">
        <w:rPr>
          <w:rFonts w:ascii="Calibri" w:hAnsi="Calibri" w:cs="Calibri"/>
          <w:b/>
          <w:bCs/>
          <w:color w:val="000000" w:themeColor="text1"/>
          <w:sz w:val="22"/>
          <w:szCs w:val="22"/>
        </w:rPr>
        <w:t>SPECYFIKACJA WARUNKÓW ZAMÓWIENIA</w:t>
      </w:r>
      <w:r w:rsidR="00255FD9" w:rsidRPr="00B21D0B">
        <w:rPr>
          <w:rFonts w:ascii="Calibri" w:hAnsi="Calibri" w:cs="Calibri"/>
          <w:b/>
          <w:bCs/>
          <w:color w:val="000000" w:themeColor="text1"/>
          <w:sz w:val="22"/>
          <w:szCs w:val="22"/>
        </w:rPr>
        <w:t xml:space="preserve"> NR 05/07/202</w:t>
      </w:r>
      <w:r w:rsidR="004F0673">
        <w:rPr>
          <w:rFonts w:ascii="Calibri" w:hAnsi="Calibri" w:cs="Calibri"/>
          <w:b/>
          <w:bCs/>
          <w:color w:val="000000" w:themeColor="text1"/>
          <w:sz w:val="22"/>
          <w:szCs w:val="22"/>
        </w:rPr>
        <w:t>1</w:t>
      </w:r>
    </w:p>
    <w:p w:rsidR="009C3048" w:rsidRPr="00B21D0B" w:rsidRDefault="009C3048" w:rsidP="009C3048">
      <w:pPr>
        <w:jc w:val="center"/>
        <w:rPr>
          <w:rFonts w:ascii="Calibri" w:hAnsi="Calibri" w:cs="Calibri"/>
          <w:b/>
          <w:bCs/>
          <w:color w:val="000000" w:themeColor="text1"/>
          <w:sz w:val="22"/>
          <w:szCs w:val="22"/>
        </w:rPr>
      </w:pPr>
    </w:p>
    <w:p w:rsidR="00255FD9" w:rsidRPr="00B21D0B" w:rsidRDefault="00A84334" w:rsidP="009C3048">
      <w:pPr>
        <w:jc w:val="center"/>
        <w:rPr>
          <w:rFonts w:ascii="Calibri" w:hAnsi="Calibri" w:cs="Calibri"/>
          <w:b/>
          <w:bCs/>
          <w:color w:val="000000" w:themeColor="text1"/>
          <w:sz w:val="22"/>
          <w:szCs w:val="22"/>
        </w:rPr>
      </w:pPr>
      <w:r>
        <w:rPr>
          <w:rFonts w:ascii="Calibri" w:hAnsi="Calibri" w:cs="Calibri"/>
          <w:b/>
          <w:bCs/>
          <w:color w:val="000000" w:themeColor="text1"/>
          <w:sz w:val="22"/>
          <w:szCs w:val="22"/>
        </w:rPr>
        <w:t>n</w:t>
      </w:r>
      <w:r w:rsidR="00844D44" w:rsidRPr="00B21D0B">
        <w:rPr>
          <w:rFonts w:ascii="Calibri" w:hAnsi="Calibri" w:cs="Calibri"/>
          <w:b/>
          <w:bCs/>
          <w:color w:val="000000" w:themeColor="text1"/>
          <w:sz w:val="22"/>
          <w:szCs w:val="22"/>
        </w:rPr>
        <w:t>a d</w:t>
      </w:r>
      <w:r w:rsidR="00255FD9" w:rsidRPr="00B21D0B">
        <w:rPr>
          <w:rFonts w:ascii="Calibri" w:hAnsi="Calibri" w:cs="Calibri"/>
          <w:b/>
          <w:bCs/>
          <w:color w:val="000000" w:themeColor="text1"/>
          <w:sz w:val="22"/>
          <w:szCs w:val="22"/>
        </w:rPr>
        <w:t>ostaw</w:t>
      </w:r>
      <w:r w:rsidR="00844D44" w:rsidRPr="00B21D0B">
        <w:rPr>
          <w:rFonts w:ascii="Calibri" w:hAnsi="Calibri" w:cs="Calibri"/>
          <w:b/>
          <w:bCs/>
          <w:color w:val="000000" w:themeColor="text1"/>
          <w:sz w:val="22"/>
          <w:szCs w:val="22"/>
        </w:rPr>
        <w:t>ę</w:t>
      </w:r>
      <w:r w:rsidR="00255FD9" w:rsidRPr="00B21D0B">
        <w:rPr>
          <w:rFonts w:ascii="Calibri" w:hAnsi="Calibri" w:cs="Calibri"/>
          <w:b/>
          <w:bCs/>
          <w:color w:val="000000" w:themeColor="text1"/>
          <w:sz w:val="22"/>
          <w:szCs w:val="22"/>
        </w:rPr>
        <w:t xml:space="preserve"> rolowej maszyny drukującej w technologii cyfrowej i fleksograficznej z wbudowaną funkcją uszlachetniania nadruku, przewijarki stołowej do etykiet i wózka do papieru w roli</w:t>
      </w:r>
    </w:p>
    <w:p w:rsidR="00255FD9" w:rsidRDefault="00255FD9" w:rsidP="009C3048">
      <w:pPr>
        <w:pStyle w:val="NormalnyWeb"/>
        <w:spacing w:before="0" w:beforeAutospacing="0" w:after="0" w:afterAutospacing="0"/>
        <w:jc w:val="both"/>
        <w:rPr>
          <w:rFonts w:ascii="Calibri" w:hAnsi="Calibri" w:cs="Calibri"/>
          <w:b/>
          <w:bCs/>
          <w:color w:val="000000" w:themeColor="text1"/>
          <w:sz w:val="22"/>
          <w:szCs w:val="22"/>
        </w:rPr>
      </w:pPr>
    </w:p>
    <w:p w:rsidR="00B21D0B" w:rsidRPr="00B21D0B" w:rsidRDefault="00B21D0B" w:rsidP="009C3048">
      <w:pPr>
        <w:pStyle w:val="NormalnyWeb"/>
        <w:spacing w:before="0" w:beforeAutospacing="0" w:after="0" w:afterAutospacing="0"/>
        <w:jc w:val="both"/>
        <w:rPr>
          <w:rFonts w:ascii="Calibri" w:hAnsi="Calibri" w:cs="Calibri"/>
          <w:b/>
          <w:bCs/>
          <w:color w:val="000000" w:themeColor="text1"/>
          <w:sz w:val="22"/>
          <w:szCs w:val="22"/>
        </w:rPr>
      </w:pPr>
    </w:p>
    <w:p w:rsidR="002D66BA" w:rsidRPr="00B21D0B" w:rsidRDefault="009F29FB">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Informacje o Zamawiającym</w:t>
      </w:r>
    </w:p>
    <w:p w:rsidR="009C3048" w:rsidRPr="00B21D0B" w:rsidRDefault="009C3048" w:rsidP="009C3048">
      <w:pPr>
        <w:pStyle w:val="NormalnyWeb"/>
        <w:spacing w:before="0" w:beforeAutospacing="0" w:after="0" w:afterAutospacing="0"/>
        <w:ind w:left="360"/>
        <w:jc w:val="both"/>
        <w:rPr>
          <w:rFonts w:ascii="Calibri" w:hAnsi="Calibri" w:cs="Calibri"/>
          <w:b/>
          <w:bCs/>
          <w:color w:val="000000" w:themeColor="text1"/>
          <w:sz w:val="22"/>
          <w:szCs w:val="22"/>
        </w:rPr>
      </w:pPr>
    </w:p>
    <w:p w:rsidR="004E7746" w:rsidRPr="00B21D0B" w:rsidRDefault="00DF61B1" w:rsidP="009C3048">
      <w:pPr>
        <w:pStyle w:val="NormalnyWeb"/>
        <w:spacing w:before="0" w:beforeAutospacing="0" w:after="0" w:afterAutospacing="0"/>
        <w:jc w:val="both"/>
        <w:rPr>
          <w:rFonts w:ascii="Calibri" w:hAnsi="Calibri" w:cs="Calibri"/>
          <w:color w:val="000000" w:themeColor="text1"/>
          <w:sz w:val="22"/>
          <w:szCs w:val="22"/>
        </w:rPr>
      </w:pPr>
      <w:bookmarkStart w:id="0" w:name="_Hlk94018144"/>
      <w:r w:rsidRPr="00B21D0B">
        <w:rPr>
          <w:rFonts w:ascii="Calibri" w:hAnsi="Calibri" w:cs="Calibri"/>
          <w:color w:val="000000" w:themeColor="text1"/>
          <w:sz w:val="22"/>
          <w:szCs w:val="22"/>
        </w:rPr>
        <w:t xml:space="preserve">Nazwa: </w:t>
      </w:r>
      <w:r w:rsidR="004E7746" w:rsidRPr="00B21D0B">
        <w:rPr>
          <w:rFonts w:ascii="Calibri" w:hAnsi="Calibri" w:cs="Calibri"/>
          <w:color w:val="000000" w:themeColor="text1"/>
          <w:sz w:val="22"/>
          <w:szCs w:val="22"/>
        </w:rPr>
        <w:t>DRUKARNIA AMICUS Klaudiusz Nadolny</w:t>
      </w:r>
    </w:p>
    <w:p w:rsidR="002D66BA" w:rsidRPr="00B21D0B" w:rsidRDefault="00DF61B1"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Adres: </w:t>
      </w:r>
      <w:r w:rsidR="004E7746" w:rsidRPr="00B21D0B">
        <w:rPr>
          <w:rFonts w:ascii="Calibri" w:hAnsi="Calibri" w:cs="Calibri"/>
          <w:color w:val="000000" w:themeColor="text1"/>
          <w:sz w:val="22"/>
          <w:szCs w:val="22"/>
        </w:rPr>
        <w:t>ul. Miła 19</w:t>
      </w:r>
      <w:r w:rsidRPr="00B21D0B">
        <w:rPr>
          <w:rFonts w:ascii="Calibri" w:hAnsi="Calibri" w:cs="Calibri"/>
          <w:color w:val="000000" w:themeColor="text1"/>
          <w:sz w:val="22"/>
          <w:szCs w:val="22"/>
        </w:rPr>
        <w:t xml:space="preserve">, </w:t>
      </w:r>
      <w:r w:rsidR="004E7746" w:rsidRPr="00B21D0B">
        <w:rPr>
          <w:rFonts w:ascii="Calibri" w:hAnsi="Calibri" w:cs="Calibri"/>
          <w:color w:val="000000" w:themeColor="text1"/>
          <w:sz w:val="22"/>
          <w:szCs w:val="22"/>
        </w:rPr>
        <w:t>83-220 Skórcz</w:t>
      </w:r>
    </w:p>
    <w:bookmarkEnd w:id="0"/>
    <w:p w:rsidR="004E7746" w:rsidRPr="00B21D0B" w:rsidRDefault="004E7746"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NIP: 5921383458</w:t>
      </w:r>
    </w:p>
    <w:p w:rsidR="00DF61B1" w:rsidRPr="00B21D0B" w:rsidRDefault="004E7746"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Tel.: </w:t>
      </w:r>
      <w:r w:rsidR="00940226" w:rsidRPr="00B21D0B">
        <w:rPr>
          <w:rFonts w:ascii="Calibri" w:hAnsi="Calibri" w:cs="Calibri"/>
          <w:color w:val="000000" w:themeColor="text1"/>
          <w:sz w:val="22"/>
          <w:szCs w:val="22"/>
        </w:rPr>
        <w:t>669 831</w:t>
      </w:r>
      <w:r w:rsidR="00DF61B1" w:rsidRPr="00B21D0B">
        <w:rPr>
          <w:rFonts w:ascii="Calibri" w:hAnsi="Calibri" w:cs="Calibri"/>
          <w:color w:val="000000" w:themeColor="text1"/>
          <w:sz w:val="22"/>
          <w:szCs w:val="22"/>
        </w:rPr>
        <w:t> </w:t>
      </w:r>
      <w:r w:rsidR="00940226" w:rsidRPr="00B21D0B">
        <w:rPr>
          <w:rFonts w:ascii="Calibri" w:hAnsi="Calibri" w:cs="Calibri"/>
          <w:color w:val="000000" w:themeColor="text1"/>
          <w:sz w:val="22"/>
          <w:szCs w:val="22"/>
        </w:rPr>
        <w:t>819</w:t>
      </w:r>
    </w:p>
    <w:p w:rsidR="00DF61B1" w:rsidRPr="00B21D0B" w:rsidRDefault="00DF61B1"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Adres poczty elektronicznej: </w:t>
      </w:r>
      <w:hyperlink r:id="rId8" w:history="1">
        <w:r w:rsidRPr="00B21D0B">
          <w:rPr>
            <w:rStyle w:val="Hipercze"/>
            <w:rFonts w:ascii="Calibri" w:hAnsi="Calibri" w:cs="Calibri"/>
            <w:color w:val="000000" w:themeColor="text1"/>
            <w:sz w:val="22"/>
            <w:szCs w:val="22"/>
          </w:rPr>
          <w:t>biuro@amicus-druk.eu</w:t>
        </w:r>
      </w:hyperlink>
    </w:p>
    <w:p w:rsidR="009C3048" w:rsidRPr="00B21D0B" w:rsidRDefault="009C3048" w:rsidP="009C3048">
      <w:pPr>
        <w:pStyle w:val="NormalnyWeb"/>
        <w:spacing w:before="0" w:beforeAutospacing="0" w:after="0" w:afterAutospacing="0"/>
        <w:jc w:val="both"/>
        <w:rPr>
          <w:rFonts w:ascii="Calibri" w:hAnsi="Calibri" w:cs="Calibri"/>
          <w:b/>
          <w:bCs/>
          <w:color w:val="000000" w:themeColor="text1"/>
          <w:sz w:val="22"/>
          <w:szCs w:val="22"/>
        </w:rPr>
      </w:pPr>
    </w:p>
    <w:p w:rsidR="004E7746" w:rsidRPr="00B21D0B" w:rsidRDefault="004E7746">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Postanowienia ogólne</w:t>
      </w:r>
    </w:p>
    <w:p w:rsidR="009C3048" w:rsidRPr="00B21D0B" w:rsidRDefault="009C3048" w:rsidP="009C3048">
      <w:pPr>
        <w:pStyle w:val="NormalnyWeb"/>
        <w:spacing w:before="0" w:beforeAutospacing="0" w:after="0" w:afterAutospacing="0"/>
        <w:ind w:left="360"/>
        <w:jc w:val="both"/>
        <w:rPr>
          <w:rFonts w:ascii="Calibri" w:hAnsi="Calibri" w:cs="Calibri"/>
          <w:b/>
          <w:bCs/>
          <w:color w:val="000000" w:themeColor="text1"/>
          <w:sz w:val="22"/>
          <w:szCs w:val="22"/>
        </w:rPr>
      </w:pPr>
    </w:p>
    <w:p w:rsidR="001E4CDE" w:rsidRPr="00B21D0B" w:rsidRDefault="00963F6D">
      <w:pPr>
        <w:pStyle w:val="NormalnyWeb"/>
        <w:numPr>
          <w:ilvl w:val="0"/>
          <w:numId w:val="6"/>
        </w:numPr>
        <w:spacing w:before="0" w:beforeAutospacing="0" w:after="0" w:afterAutospacing="0"/>
        <w:rPr>
          <w:rFonts w:ascii="Calibri" w:hAnsi="Calibri" w:cs="Calibri"/>
          <w:color w:val="000000" w:themeColor="text1"/>
          <w:sz w:val="22"/>
          <w:szCs w:val="22"/>
        </w:rPr>
      </w:pPr>
      <w:r w:rsidRPr="00B21D0B">
        <w:rPr>
          <w:rFonts w:ascii="Calibri" w:hAnsi="Calibri" w:cs="Calibri"/>
          <w:color w:val="000000" w:themeColor="text1"/>
          <w:sz w:val="22"/>
          <w:szCs w:val="22"/>
        </w:rPr>
        <w:t>Postępowanie jest prowadzone</w:t>
      </w:r>
      <w:r w:rsidR="001E4CDE" w:rsidRPr="00B21D0B">
        <w:rPr>
          <w:rFonts w:ascii="Calibri" w:hAnsi="Calibri" w:cs="Calibri"/>
          <w:color w:val="000000" w:themeColor="text1"/>
          <w:sz w:val="22"/>
          <w:szCs w:val="22"/>
        </w:rPr>
        <w:t>:</w:t>
      </w:r>
    </w:p>
    <w:p w:rsidR="00963F6D" w:rsidRPr="00B21D0B" w:rsidRDefault="00963F6D">
      <w:pPr>
        <w:pStyle w:val="NormalnyWeb"/>
        <w:numPr>
          <w:ilvl w:val="0"/>
          <w:numId w:val="2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w trybie przetargu nieograniczonego</w:t>
      </w:r>
      <w:r w:rsidR="001E4CDE" w:rsidRPr="00B21D0B">
        <w:rPr>
          <w:rFonts w:ascii="Calibri" w:hAnsi="Calibri" w:cs="Calibri"/>
          <w:color w:val="000000" w:themeColor="text1"/>
          <w:sz w:val="22"/>
          <w:szCs w:val="22"/>
        </w:rPr>
        <w:t>,</w:t>
      </w:r>
    </w:p>
    <w:p w:rsidR="00963F6D" w:rsidRPr="00B21D0B" w:rsidRDefault="004E7746">
      <w:pPr>
        <w:pStyle w:val="NormalnyWeb"/>
        <w:numPr>
          <w:ilvl w:val="0"/>
          <w:numId w:val="2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 ramach projektu </w:t>
      </w:r>
      <w:r w:rsidRPr="00B21D0B">
        <w:rPr>
          <w:rFonts w:ascii="Calibri" w:hAnsi="Calibri" w:cs="Calibri"/>
          <w:i/>
          <w:iCs/>
          <w:color w:val="000000" w:themeColor="text1"/>
          <w:sz w:val="22"/>
          <w:szCs w:val="22"/>
        </w:rPr>
        <w:t>,,</w:t>
      </w:r>
      <w:r w:rsidR="00D6157A" w:rsidRPr="00B21D0B">
        <w:rPr>
          <w:rFonts w:ascii="Calibri" w:hAnsi="Calibri" w:cs="Calibri"/>
          <w:i/>
          <w:iCs/>
          <w:color w:val="000000" w:themeColor="text1"/>
          <w:sz w:val="22"/>
          <w:szCs w:val="22"/>
        </w:rPr>
        <w:t>Wzrost konkurencyjności DRUKARNI AMICUS Klaudiusz Nadolny poprzez wykorzystanie rozwiązań technologicznych przyjaznych środowisku</w:t>
      </w:r>
      <w:r w:rsidR="003143B1" w:rsidRPr="00B21D0B">
        <w:rPr>
          <w:rFonts w:ascii="Calibri" w:hAnsi="Calibri" w:cs="Calibri"/>
          <w:i/>
          <w:iCs/>
          <w:color w:val="000000" w:themeColor="text1"/>
          <w:sz w:val="22"/>
          <w:szCs w:val="22"/>
        </w:rPr>
        <w:t>”</w:t>
      </w:r>
      <w:r w:rsidR="002367E1" w:rsidRPr="00B21D0B">
        <w:rPr>
          <w:rFonts w:ascii="Calibri" w:hAnsi="Calibri" w:cs="Calibri"/>
          <w:color w:val="000000" w:themeColor="text1"/>
          <w:sz w:val="22"/>
          <w:szCs w:val="22"/>
        </w:rPr>
        <w:t xml:space="preserve">(dalej: </w:t>
      </w:r>
      <w:r w:rsidR="002367E1" w:rsidRPr="00B21D0B">
        <w:rPr>
          <w:rFonts w:ascii="Calibri" w:hAnsi="Calibri" w:cs="Calibri"/>
          <w:b/>
          <w:bCs/>
          <w:color w:val="000000" w:themeColor="text1"/>
          <w:sz w:val="22"/>
          <w:szCs w:val="22"/>
        </w:rPr>
        <w:t>Projekt</w:t>
      </w:r>
      <w:r w:rsidR="002367E1" w:rsidRPr="00B21D0B">
        <w:rPr>
          <w:rFonts w:ascii="Calibri" w:hAnsi="Calibri" w:cs="Calibri"/>
          <w:color w:val="000000" w:themeColor="text1"/>
          <w:sz w:val="22"/>
          <w:szCs w:val="22"/>
        </w:rPr>
        <w:t>)</w:t>
      </w:r>
      <w:r w:rsidRPr="00B21D0B">
        <w:rPr>
          <w:rFonts w:ascii="Calibri" w:hAnsi="Calibri" w:cs="Calibri"/>
          <w:color w:val="000000" w:themeColor="text1"/>
          <w:sz w:val="22"/>
          <w:szCs w:val="22"/>
        </w:rPr>
        <w:t xml:space="preserve">realizowanego </w:t>
      </w:r>
      <w:r w:rsidR="00EE1135" w:rsidRPr="00B21D0B">
        <w:rPr>
          <w:rFonts w:ascii="Calibri" w:hAnsi="Calibri" w:cs="Calibri"/>
          <w:color w:val="000000" w:themeColor="text1"/>
          <w:sz w:val="22"/>
          <w:szCs w:val="22"/>
        </w:rPr>
        <w:t xml:space="preserve">i dofinansowanego </w:t>
      </w:r>
      <w:r w:rsidRPr="00B21D0B">
        <w:rPr>
          <w:rFonts w:ascii="Calibri" w:hAnsi="Calibri" w:cs="Calibri"/>
          <w:color w:val="000000" w:themeColor="text1"/>
          <w:sz w:val="22"/>
          <w:szCs w:val="22"/>
        </w:rPr>
        <w:t xml:space="preserve">w ramach poddziałania </w:t>
      </w:r>
      <w:r w:rsidR="00D6157A" w:rsidRPr="00B21D0B">
        <w:rPr>
          <w:rFonts w:ascii="Calibri" w:hAnsi="Calibri" w:cs="Calibri"/>
          <w:color w:val="000000" w:themeColor="text1"/>
          <w:sz w:val="22"/>
          <w:szCs w:val="22"/>
        </w:rPr>
        <w:t>1</w:t>
      </w:r>
      <w:r w:rsidRPr="00B21D0B">
        <w:rPr>
          <w:rFonts w:ascii="Calibri" w:hAnsi="Calibri" w:cs="Calibri"/>
          <w:color w:val="000000" w:themeColor="text1"/>
          <w:sz w:val="22"/>
          <w:szCs w:val="22"/>
        </w:rPr>
        <w:t>9.1.</w:t>
      </w:r>
      <w:r w:rsidR="00D6157A" w:rsidRPr="00B21D0B">
        <w:rPr>
          <w:rFonts w:ascii="Calibri" w:hAnsi="Calibri" w:cs="Calibri"/>
          <w:color w:val="000000" w:themeColor="text1"/>
          <w:sz w:val="22"/>
          <w:szCs w:val="22"/>
        </w:rPr>
        <w:t xml:space="preserve">1 </w:t>
      </w:r>
      <w:r w:rsidR="002D2859" w:rsidRPr="00B21D0B">
        <w:rPr>
          <w:rFonts w:ascii="Calibri" w:hAnsi="Calibri" w:cs="Calibri"/>
          <w:color w:val="000000" w:themeColor="text1"/>
          <w:sz w:val="22"/>
          <w:szCs w:val="22"/>
        </w:rPr>
        <w:t>Technologie przyjazne środowisku programu „Rozwój Przedsiębiorczości i Innowacje”</w:t>
      </w:r>
      <w:r w:rsidRPr="00B21D0B">
        <w:rPr>
          <w:rFonts w:ascii="Calibri" w:hAnsi="Calibri" w:cs="Calibri"/>
          <w:color w:val="000000" w:themeColor="text1"/>
          <w:sz w:val="22"/>
          <w:szCs w:val="22"/>
        </w:rPr>
        <w:t xml:space="preserve">, działania 19.1 Nowe Produkty i </w:t>
      </w:r>
      <w:r w:rsidR="002D2859" w:rsidRPr="00B21D0B">
        <w:rPr>
          <w:rFonts w:ascii="Calibri" w:hAnsi="Calibri" w:cs="Calibri"/>
          <w:color w:val="000000" w:themeColor="text1"/>
          <w:sz w:val="22"/>
          <w:szCs w:val="22"/>
        </w:rPr>
        <w:t>Inwestycje</w:t>
      </w:r>
      <w:r w:rsidRPr="00B21D0B">
        <w:rPr>
          <w:rFonts w:ascii="Calibri" w:hAnsi="Calibri" w:cs="Calibri"/>
          <w:color w:val="000000" w:themeColor="text1"/>
          <w:sz w:val="22"/>
          <w:szCs w:val="22"/>
        </w:rPr>
        <w:t>, osi priorytetowej 19Norweskiego Mechanizm</w:t>
      </w:r>
      <w:r w:rsidR="002D2859" w:rsidRPr="00B21D0B">
        <w:rPr>
          <w:rFonts w:ascii="Calibri" w:hAnsi="Calibri" w:cs="Calibri"/>
          <w:color w:val="000000" w:themeColor="text1"/>
          <w:sz w:val="22"/>
          <w:szCs w:val="22"/>
        </w:rPr>
        <w:t>u</w:t>
      </w:r>
      <w:r w:rsidRPr="00B21D0B">
        <w:rPr>
          <w:rFonts w:ascii="Calibri" w:hAnsi="Calibri" w:cs="Calibri"/>
          <w:color w:val="000000" w:themeColor="text1"/>
          <w:sz w:val="22"/>
          <w:szCs w:val="22"/>
        </w:rPr>
        <w:t xml:space="preserve"> Finansowego 2</w:t>
      </w:r>
      <w:r w:rsidR="002D2859" w:rsidRPr="00B21D0B">
        <w:rPr>
          <w:rFonts w:ascii="Calibri" w:hAnsi="Calibri" w:cs="Calibri"/>
          <w:color w:val="000000" w:themeColor="text1"/>
          <w:sz w:val="22"/>
          <w:szCs w:val="22"/>
        </w:rPr>
        <w:t>014-2021.</w:t>
      </w:r>
    </w:p>
    <w:p w:rsidR="00EE1135" w:rsidRPr="00B21D0B" w:rsidRDefault="000A66C3">
      <w:pPr>
        <w:pStyle w:val="NormalnyWeb"/>
        <w:numPr>
          <w:ilvl w:val="0"/>
          <w:numId w:val="2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zgodnie z </w:t>
      </w:r>
      <w:r w:rsidR="007B5023" w:rsidRPr="00B21D0B">
        <w:rPr>
          <w:rFonts w:ascii="Calibri" w:hAnsi="Calibri" w:cs="Calibri"/>
          <w:color w:val="000000" w:themeColor="text1"/>
          <w:sz w:val="22"/>
          <w:szCs w:val="22"/>
        </w:rPr>
        <w:t>art. 8.15 ust. 2 Regulacji w sprawie wdrażania mechanizmu finansowego europejskiego obszaru gospodarczego (EOG) na lata 2014-2021 oraz regulacji w sprawie wdrażania norweskiego mechanizmu if</w:t>
      </w:r>
      <w:r w:rsidRPr="00B21D0B">
        <w:rPr>
          <w:rFonts w:ascii="Calibri" w:hAnsi="Calibri" w:cs="Calibri"/>
          <w:color w:val="000000" w:themeColor="text1"/>
          <w:sz w:val="22"/>
          <w:szCs w:val="22"/>
        </w:rPr>
        <w:t>i</w:t>
      </w:r>
      <w:r w:rsidR="007B5023" w:rsidRPr="00B21D0B">
        <w:rPr>
          <w:rFonts w:ascii="Calibri" w:hAnsi="Calibri" w:cs="Calibri"/>
          <w:color w:val="000000" w:themeColor="text1"/>
          <w:sz w:val="22"/>
          <w:szCs w:val="22"/>
        </w:rPr>
        <w:t>nansowego na lata 2014-</w:t>
      </w:r>
      <w:r w:rsidRPr="00B21D0B">
        <w:rPr>
          <w:rFonts w:ascii="Calibri" w:hAnsi="Calibri" w:cs="Calibri"/>
          <w:color w:val="000000" w:themeColor="text1"/>
          <w:sz w:val="22"/>
          <w:szCs w:val="22"/>
        </w:rPr>
        <w:t>2021 i</w:t>
      </w:r>
      <w:r w:rsidR="007B5023" w:rsidRPr="00B21D0B">
        <w:rPr>
          <w:rFonts w:ascii="Calibri" w:hAnsi="Calibri" w:cs="Calibri"/>
          <w:color w:val="000000" w:themeColor="text1"/>
          <w:sz w:val="22"/>
          <w:szCs w:val="22"/>
        </w:rPr>
        <w:t xml:space="preserve"> zgodnie</w:t>
      </w:r>
      <w:r w:rsidRPr="00B21D0B">
        <w:rPr>
          <w:rFonts w:ascii="Calibri" w:hAnsi="Calibri" w:cs="Calibri"/>
          <w:color w:val="000000" w:themeColor="text1"/>
          <w:sz w:val="22"/>
          <w:szCs w:val="22"/>
        </w:rPr>
        <w:t xml:space="preserve"> z </w:t>
      </w:r>
      <w:r w:rsidR="003143B1" w:rsidRPr="0038595D">
        <w:rPr>
          <w:rFonts w:ascii="Calibri" w:hAnsi="Calibri" w:cs="Calibri"/>
          <w:i/>
          <w:iCs/>
          <w:color w:val="000000" w:themeColor="text1"/>
          <w:sz w:val="22"/>
          <w:szCs w:val="22"/>
        </w:rPr>
        <w:t>„</w:t>
      </w:r>
      <w:r w:rsidR="00EA757F" w:rsidRPr="0038595D">
        <w:rPr>
          <w:rFonts w:ascii="Calibri" w:hAnsi="Calibri" w:cs="Calibri"/>
          <w:i/>
          <w:iCs/>
          <w:color w:val="000000" w:themeColor="text1"/>
          <w:sz w:val="22"/>
          <w:szCs w:val="22"/>
        </w:rPr>
        <w:t>Wytyczn</w:t>
      </w:r>
      <w:r w:rsidRPr="0038595D">
        <w:rPr>
          <w:rFonts w:ascii="Calibri" w:hAnsi="Calibri" w:cs="Calibri"/>
          <w:i/>
          <w:iCs/>
          <w:color w:val="000000" w:themeColor="text1"/>
          <w:sz w:val="22"/>
          <w:szCs w:val="22"/>
        </w:rPr>
        <w:t>ymi</w:t>
      </w:r>
      <w:r w:rsidR="004E7746" w:rsidRPr="0038595D">
        <w:rPr>
          <w:rFonts w:ascii="Calibri" w:hAnsi="Calibri" w:cs="Calibri"/>
          <w:i/>
          <w:iCs/>
          <w:color w:val="000000" w:themeColor="text1"/>
          <w:sz w:val="22"/>
          <w:szCs w:val="22"/>
        </w:rPr>
        <w:t xml:space="preserve"> w zakresie udzielania zamówień w ramach Mechanizmu Finansowego EOG nalata</w:t>
      </w:r>
      <w:r w:rsidR="007D0708" w:rsidRPr="0038595D">
        <w:rPr>
          <w:rFonts w:ascii="Calibri" w:hAnsi="Calibri" w:cs="Calibri"/>
          <w:i/>
          <w:iCs/>
          <w:color w:val="000000" w:themeColor="text1"/>
          <w:sz w:val="22"/>
          <w:szCs w:val="22"/>
        </w:rPr>
        <w:t xml:space="preserve"> 2014-2021</w:t>
      </w:r>
      <w:r w:rsidR="004E7746" w:rsidRPr="0038595D">
        <w:rPr>
          <w:rFonts w:ascii="Calibri" w:hAnsi="Calibri" w:cs="Calibri"/>
          <w:i/>
          <w:iCs/>
          <w:color w:val="000000" w:themeColor="text1"/>
          <w:sz w:val="22"/>
          <w:szCs w:val="22"/>
        </w:rPr>
        <w:t xml:space="preserve"> oraz Norweskiego Mechanizmu Finansowego na lata </w:t>
      </w:r>
      <w:r w:rsidR="007D0708" w:rsidRPr="0038595D">
        <w:rPr>
          <w:rFonts w:ascii="Calibri" w:hAnsi="Calibri" w:cs="Calibri"/>
          <w:i/>
          <w:iCs/>
          <w:color w:val="000000" w:themeColor="text1"/>
          <w:sz w:val="22"/>
          <w:szCs w:val="22"/>
        </w:rPr>
        <w:t>2014-2021</w:t>
      </w:r>
      <w:r w:rsidRPr="0038595D">
        <w:rPr>
          <w:rFonts w:ascii="Calibri" w:hAnsi="Calibri" w:cs="Calibri"/>
          <w:i/>
          <w:iCs/>
          <w:color w:val="000000" w:themeColor="text1"/>
          <w:sz w:val="22"/>
          <w:szCs w:val="22"/>
        </w:rPr>
        <w:t>”</w:t>
      </w:r>
      <w:r w:rsidR="0038595D">
        <w:rPr>
          <w:rFonts w:ascii="Calibri" w:hAnsi="Calibri" w:cs="Calibri"/>
          <w:color w:val="000000" w:themeColor="text1"/>
          <w:sz w:val="22"/>
          <w:szCs w:val="22"/>
        </w:rPr>
        <w:t xml:space="preserve">, który stanowi, że </w:t>
      </w:r>
      <w:r w:rsidR="00EE1135" w:rsidRPr="00B21D0B">
        <w:rPr>
          <w:rFonts w:ascii="Calibri" w:hAnsi="Calibri" w:cs="Calibri"/>
          <w:color w:val="000000" w:themeColor="text1"/>
          <w:sz w:val="22"/>
          <w:szCs w:val="22"/>
        </w:rPr>
        <w:t xml:space="preserve">w przypadku </w:t>
      </w:r>
      <w:r w:rsidRPr="00B21D0B">
        <w:rPr>
          <w:rFonts w:ascii="Calibri" w:hAnsi="Calibri" w:cs="Calibri"/>
          <w:color w:val="000000" w:themeColor="text1"/>
          <w:sz w:val="22"/>
          <w:szCs w:val="22"/>
        </w:rPr>
        <w:t>zamówień, którychwartość jest równa lub przewyższa progi Unii Europejskiej ustalone dla zamówień publicznych</w:t>
      </w:r>
      <w:r w:rsidR="00EE1135" w:rsidRPr="00B21D0B">
        <w:rPr>
          <w:rFonts w:ascii="Calibri" w:hAnsi="Calibri" w:cs="Calibri"/>
          <w:color w:val="000000" w:themeColor="text1"/>
          <w:sz w:val="22"/>
          <w:szCs w:val="22"/>
        </w:rPr>
        <w:t>, w</w:t>
      </w:r>
      <w:r w:rsidR="0038595D">
        <w:rPr>
          <w:rFonts w:ascii="Calibri" w:hAnsi="Calibri" w:cs="Calibri"/>
          <w:color w:val="000000" w:themeColor="text1"/>
          <w:sz w:val="22"/>
          <w:szCs w:val="22"/>
        </w:rPr>
        <w:t xml:space="preserve"> tym w przypadku</w:t>
      </w:r>
      <w:r w:rsidR="00EE1135" w:rsidRPr="00B21D0B">
        <w:rPr>
          <w:rFonts w:ascii="Calibri" w:hAnsi="Calibri" w:cs="Calibri"/>
          <w:color w:val="000000" w:themeColor="text1"/>
          <w:sz w:val="22"/>
          <w:szCs w:val="22"/>
        </w:rPr>
        <w:t xml:space="preserve"> niniejszego zamówienia, obowiązują następujące zasady</w:t>
      </w:r>
      <w:r w:rsidR="009F29FB" w:rsidRPr="00B21D0B">
        <w:rPr>
          <w:rFonts w:ascii="Calibri" w:hAnsi="Calibri" w:cs="Calibri"/>
          <w:color w:val="000000" w:themeColor="text1"/>
          <w:sz w:val="22"/>
          <w:szCs w:val="22"/>
        </w:rPr>
        <w:t xml:space="preserve">:  </w:t>
      </w:r>
    </w:p>
    <w:p w:rsidR="00EE1135" w:rsidRPr="00B21D0B" w:rsidRDefault="009F29FB">
      <w:pPr>
        <w:pStyle w:val="NormalnyWeb"/>
        <w:numPr>
          <w:ilvl w:val="1"/>
          <w:numId w:val="2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Zamawiający nie jest zamawiającym w rozumieniu przepisów ustawy z dnia 11.09.2019 r. prawo zamówień publicznych (</w:t>
      </w:r>
      <w:r w:rsidR="005F4ACA" w:rsidRPr="00B21D0B">
        <w:rPr>
          <w:rFonts w:ascii="Calibri" w:hAnsi="Calibri" w:cs="Calibri"/>
          <w:color w:val="000000" w:themeColor="text1"/>
          <w:sz w:val="22"/>
          <w:szCs w:val="22"/>
        </w:rPr>
        <w:t xml:space="preserve">dalej: </w:t>
      </w:r>
      <w:r w:rsidRPr="00B21D0B">
        <w:rPr>
          <w:rFonts w:ascii="Calibri" w:hAnsi="Calibri" w:cs="Calibri"/>
          <w:b/>
          <w:bCs/>
          <w:color w:val="000000" w:themeColor="text1"/>
          <w:sz w:val="22"/>
          <w:szCs w:val="22"/>
        </w:rPr>
        <w:t>pzp</w:t>
      </w:r>
      <w:r w:rsidRPr="00B21D0B">
        <w:rPr>
          <w:rFonts w:ascii="Calibri" w:hAnsi="Calibri" w:cs="Calibri"/>
          <w:color w:val="000000" w:themeColor="text1"/>
          <w:sz w:val="22"/>
          <w:szCs w:val="22"/>
        </w:rPr>
        <w:t xml:space="preserve">), a zamówienie objęte niniejszym postępowaniem nie jest zamówieniem publicznym w rozumieniu przepisów pzp. </w:t>
      </w:r>
    </w:p>
    <w:p w:rsidR="009F29FB" w:rsidRPr="00B21D0B" w:rsidRDefault="009F29FB">
      <w:pPr>
        <w:pStyle w:val="NormalnyWeb"/>
        <w:numPr>
          <w:ilvl w:val="1"/>
          <w:numId w:val="2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Zamawiający </w:t>
      </w:r>
      <w:r w:rsidR="005F4ACA" w:rsidRPr="00B21D0B">
        <w:rPr>
          <w:rFonts w:ascii="Calibri" w:hAnsi="Calibri" w:cs="Calibri"/>
          <w:color w:val="000000" w:themeColor="text1"/>
          <w:sz w:val="22"/>
          <w:szCs w:val="22"/>
        </w:rPr>
        <w:t xml:space="preserve">ma obowiązek </w:t>
      </w:r>
      <w:r w:rsidRPr="00B21D0B">
        <w:rPr>
          <w:rFonts w:ascii="Calibri" w:hAnsi="Calibri" w:cs="Calibri"/>
          <w:color w:val="000000" w:themeColor="text1"/>
          <w:sz w:val="22"/>
          <w:szCs w:val="22"/>
        </w:rPr>
        <w:t>przeprowadzania postępowani</w:t>
      </w:r>
      <w:r w:rsidR="005F4ACA" w:rsidRPr="00B21D0B">
        <w:rPr>
          <w:rFonts w:ascii="Calibri" w:hAnsi="Calibri" w:cs="Calibri"/>
          <w:color w:val="000000" w:themeColor="text1"/>
          <w:sz w:val="22"/>
          <w:szCs w:val="22"/>
        </w:rPr>
        <w:t>a</w:t>
      </w:r>
      <w:r w:rsidRPr="00B21D0B">
        <w:rPr>
          <w:rFonts w:ascii="Calibri" w:hAnsi="Calibri" w:cs="Calibri"/>
          <w:color w:val="000000" w:themeColor="text1"/>
          <w:sz w:val="22"/>
          <w:szCs w:val="22"/>
        </w:rPr>
        <w:t xml:space="preserve"> zgodnie z wymogami określonymi w pzp w:</w:t>
      </w:r>
    </w:p>
    <w:p w:rsidR="006E48A1" w:rsidRPr="00B21D0B" w:rsidRDefault="006E48A1">
      <w:pPr>
        <w:pStyle w:val="NormalnyWeb"/>
        <w:numPr>
          <w:ilvl w:val="0"/>
          <w:numId w:val="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Dziale I: rozdział 2; art. 27; rozdział 5; art. 56-60; art. 71-74 oraz art. 79</w:t>
      </w:r>
      <w:r w:rsidR="002367E1" w:rsidRPr="00B21D0B">
        <w:rPr>
          <w:rFonts w:ascii="Calibri" w:hAnsi="Calibri" w:cs="Calibri"/>
          <w:color w:val="000000" w:themeColor="text1"/>
          <w:sz w:val="22"/>
          <w:szCs w:val="22"/>
        </w:rPr>
        <w:t>,</w:t>
      </w:r>
    </w:p>
    <w:p w:rsidR="006E48A1" w:rsidRPr="00B21D0B" w:rsidRDefault="006E48A1">
      <w:pPr>
        <w:pStyle w:val="NormalnyWeb"/>
        <w:numPr>
          <w:ilvl w:val="0"/>
          <w:numId w:val="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Dziale II: art. 85-90 i art. 99-107; rozdział 2; rozdział 3; art. 218, art. 219 ust. 1; rozdział 5; rozdział 7; art. 254-260, art. 262, art. 265</w:t>
      </w:r>
      <w:r w:rsidR="002367E1" w:rsidRPr="00B21D0B">
        <w:rPr>
          <w:rFonts w:ascii="Calibri" w:hAnsi="Calibri" w:cs="Calibri"/>
          <w:color w:val="000000" w:themeColor="text1"/>
          <w:sz w:val="22"/>
          <w:szCs w:val="22"/>
        </w:rPr>
        <w:t>,</w:t>
      </w:r>
    </w:p>
    <w:p w:rsidR="006E48A1" w:rsidRPr="00B21D0B" w:rsidRDefault="006E48A1">
      <w:pPr>
        <w:pStyle w:val="NormalnyWeb"/>
        <w:numPr>
          <w:ilvl w:val="0"/>
          <w:numId w:val="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Dziale IV: rozdział IV</w:t>
      </w:r>
      <w:r w:rsidR="002367E1" w:rsidRPr="00B21D0B">
        <w:rPr>
          <w:rFonts w:ascii="Calibri" w:hAnsi="Calibri" w:cs="Calibri"/>
          <w:color w:val="000000" w:themeColor="text1"/>
          <w:sz w:val="22"/>
          <w:szCs w:val="22"/>
        </w:rPr>
        <w:t>,</w:t>
      </w:r>
    </w:p>
    <w:p w:rsidR="004E7746" w:rsidRPr="00B21D0B" w:rsidRDefault="006E48A1">
      <w:pPr>
        <w:pStyle w:val="NormalnyWeb"/>
        <w:numPr>
          <w:ilvl w:val="0"/>
          <w:numId w:val="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Dziale VII: art. 436-437, art. 454-45</w:t>
      </w:r>
      <w:r w:rsidR="002367E1" w:rsidRPr="00B21D0B">
        <w:rPr>
          <w:rFonts w:ascii="Calibri" w:hAnsi="Calibri" w:cs="Calibri"/>
          <w:color w:val="000000" w:themeColor="text1"/>
          <w:sz w:val="22"/>
          <w:szCs w:val="22"/>
        </w:rPr>
        <w:t>5,</w:t>
      </w:r>
    </w:p>
    <w:p w:rsidR="00EE1135" w:rsidRPr="00B21D0B" w:rsidRDefault="00EE1135" w:rsidP="00EE1135">
      <w:pPr>
        <w:pStyle w:val="NormalnyWeb"/>
        <w:spacing w:before="0" w:beforeAutospacing="0" w:after="0" w:afterAutospacing="0"/>
        <w:ind w:left="180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 związku z czym </w:t>
      </w:r>
      <w:r w:rsidR="0065306B" w:rsidRPr="00B21D0B">
        <w:rPr>
          <w:rFonts w:ascii="Calibri" w:hAnsi="Calibri" w:cs="Calibri"/>
          <w:color w:val="000000" w:themeColor="text1"/>
          <w:sz w:val="22"/>
          <w:szCs w:val="22"/>
        </w:rPr>
        <w:t>w</w:t>
      </w:r>
      <w:r w:rsidR="0070608E" w:rsidRPr="00B21D0B">
        <w:rPr>
          <w:rFonts w:ascii="Calibri" w:hAnsi="Calibri" w:cs="Calibri"/>
          <w:color w:val="000000" w:themeColor="text1"/>
          <w:sz w:val="22"/>
          <w:szCs w:val="22"/>
        </w:rPr>
        <w:t xml:space="preserve"> zakresie nieuregulowanym niniejszą Specyfikacją Warunków Zamówienia (dalej: </w:t>
      </w:r>
      <w:r w:rsidR="0070608E" w:rsidRPr="00B21D0B">
        <w:rPr>
          <w:rFonts w:ascii="Calibri" w:hAnsi="Calibri" w:cs="Calibri"/>
          <w:b/>
          <w:bCs/>
          <w:color w:val="000000" w:themeColor="text1"/>
          <w:sz w:val="22"/>
          <w:szCs w:val="22"/>
        </w:rPr>
        <w:t>SWZ</w:t>
      </w:r>
      <w:r w:rsidR="0070608E" w:rsidRPr="00B21D0B">
        <w:rPr>
          <w:rFonts w:ascii="Calibri" w:hAnsi="Calibri" w:cs="Calibri"/>
          <w:color w:val="000000" w:themeColor="text1"/>
          <w:sz w:val="22"/>
          <w:szCs w:val="22"/>
        </w:rPr>
        <w:t xml:space="preserve">) zastosowanie mają </w:t>
      </w:r>
      <w:r w:rsidR="0065306B" w:rsidRPr="00B21D0B">
        <w:rPr>
          <w:rFonts w:ascii="Calibri" w:hAnsi="Calibri" w:cs="Calibri"/>
          <w:color w:val="000000" w:themeColor="text1"/>
          <w:sz w:val="22"/>
          <w:szCs w:val="22"/>
        </w:rPr>
        <w:t xml:space="preserve">wszystkie </w:t>
      </w:r>
      <w:r w:rsidR="0070608E" w:rsidRPr="00B21D0B">
        <w:rPr>
          <w:rFonts w:ascii="Calibri" w:hAnsi="Calibri" w:cs="Calibri"/>
          <w:color w:val="000000" w:themeColor="text1"/>
          <w:sz w:val="22"/>
          <w:szCs w:val="22"/>
        </w:rPr>
        <w:t>ww. przepisy pzp.</w:t>
      </w:r>
    </w:p>
    <w:p w:rsidR="00EE1135" w:rsidRPr="00B21D0B" w:rsidRDefault="00EE1135">
      <w:pPr>
        <w:pStyle w:val="NormalnyWeb"/>
        <w:numPr>
          <w:ilvl w:val="0"/>
          <w:numId w:val="2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w języku polskim.</w:t>
      </w:r>
    </w:p>
    <w:p w:rsidR="009C3048" w:rsidRPr="00B21D0B" w:rsidRDefault="009C3048" w:rsidP="009C3048">
      <w:pPr>
        <w:pStyle w:val="NormalnyWeb"/>
        <w:spacing w:before="0" w:beforeAutospacing="0" w:after="0" w:afterAutospacing="0"/>
        <w:ind w:left="720"/>
        <w:jc w:val="both"/>
        <w:rPr>
          <w:rFonts w:ascii="Calibri" w:hAnsi="Calibri" w:cs="Calibri"/>
          <w:color w:val="000000" w:themeColor="text1"/>
          <w:sz w:val="22"/>
          <w:szCs w:val="22"/>
        </w:rPr>
      </w:pPr>
    </w:p>
    <w:p w:rsidR="00EE1135" w:rsidRPr="00B21D0B" w:rsidRDefault="00EE1135" w:rsidP="009C3048">
      <w:pPr>
        <w:pStyle w:val="NormalnyWeb"/>
        <w:spacing w:before="0" w:beforeAutospacing="0" w:after="0" w:afterAutospacing="0"/>
        <w:ind w:left="720"/>
        <w:jc w:val="both"/>
        <w:rPr>
          <w:rFonts w:ascii="Calibri" w:hAnsi="Calibri" w:cs="Calibri"/>
          <w:color w:val="000000" w:themeColor="text1"/>
          <w:sz w:val="22"/>
          <w:szCs w:val="22"/>
        </w:rPr>
      </w:pPr>
    </w:p>
    <w:p w:rsidR="006E48A1" w:rsidRPr="00B21D0B" w:rsidRDefault="006E48A1">
      <w:pPr>
        <w:pStyle w:val="NormalnyWeb"/>
        <w:numPr>
          <w:ilvl w:val="0"/>
          <w:numId w:val="16"/>
        </w:numPr>
        <w:spacing w:before="0" w:beforeAutospacing="0" w:after="0" w:afterAutospacing="0"/>
        <w:rPr>
          <w:rFonts w:ascii="Calibri" w:hAnsi="Calibri" w:cs="Calibri"/>
          <w:b/>
          <w:bCs/>
          <w:color w:val="000000" w:themeColor="text1"/>
          <w:sz w:val="22"/>
          <w:szCs w:val="22"/>
        </w:rPr>
      </w:pPr>
      <w:r w:rsidRPr="00B21D0B">
        <w:rPr>
          <w:rFonts w:ascii="Calibri" w:hAnsi="Calibri" w:cs="Calibri"/>
          <w:b/>
          <w:bCs/>
          <w:color w:val="000000" w:themeColor="text1"/>
          <w:sz w:val="22"/>
          <w:szCs w:val="22"/>
        </w:rPr>
        <w:t>Strona internetowa postępowania</w:t>
      </w:r>
    </w:p>
    <w:p w:rsidR="009C3048" w:rsidRPr="00B21D0B" w:rsidRDefault="009C3048" w:rsidP="009C3048">
      <w:pPr>
        <w:pStyle w:val="NormalnyWeb"/>
        <w:spacing w:before="0" w:beforeAutospacing="0" w:after="0" w:afterAutospacing="0"/>
        <w:ind w:left="1080"/>
        <w:rPr>
          <w:rFonts w:ascii="Calibri" w:hAnsi="Calibri" w:cs="Calibri"/>
          <w:b/>
          <w:bCs/>
          <w:color w:val="000000" w:themeColor="text1"/>
          <w:sz w:val="22"/>
          <w:szCs w:val="22"/>
        </w:rPr>
      </w:pPr>
    </w:p>
    <w:p w:rsidR="006E48A1" w:rsidRPr="00B21D0B" w:rsidRDefault="00DF61B1">
      <w:pPr>
        <w:pStyle w:val="NormalnyWeb"/>
        <w:numPr>
          <w:ilvl w:val="1"/>
          <w:numId w:val="16"/>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Dokumenty zamówienia, tj. niniejsza Specyfikacja Warunków Zamówienia (dalej: SWZ) wraz załącznikami</w:t>
      </w:r>
      <w:r w:rsidR="0038595D">
        <w:rPr>
          <w:rFonts w:ascii="Calibri" w:hAnsi="Calibri" w:cs="Calibri"/>
          <w:color w:val="000000" w:themeColor="text1"/>
          <w:sz w:val="22"/>
          <w:szCs w:val="22"/>
        </w:rPr>
        <w:t xml:space="preserve">, </w:t>
      </w:r>
      <w:r w:rsidRPr="00B21D0B">
        <w:rPr>
          <w:rFonts w:ascii="Calibri" w:hAnsi="Calibri" w:cs="Calibri"/>
          <w:color w:val="000000" w:themeColor="text1"/>
          <w:sz w:val="22"/>
          <w:szCs w:val="22"/>
        </w:rPr>
        <w:t>podlega</w:t>
      </w:r>
      <w:r w:rsidR="00DE069E">
        <w:rPr>
          <w:rFonts w:ascii="Calibri" w:hAnsi="Calibri" w:cs="Calibri"/>
          <w:color w:val="000000" w:themeColor="text1"/>
          <w:sz w:val="22"/>
          <w:szCs w:val="22"/>
        </w:rPr>
        <w:t>ją</w:t>
      </w:r>
      <w:r w:rsidRPr="00B21D0B">
        <w:rPr>
          <w:rFonts w:ascii="Calibri" w:hAnsi="Calibri" w:cs="Calibri"/>
          <w:color w:val="000000" w:themeColor="text1"/>
          <w:sz w:val="22"/>
          <w:szCs w:val="22"/>
        </w:rPr>
        <w:t xml:space="preserve"> opublikowaniu na stronie internetowej </w:t>
      </w:r>
      <w:r w:rsidR="006E48A1" w:rsidRPr="00B21D0B">
        <w:rPr>
          <w:rFonts w:ascii="Calibri" w:hAnsi="Calibri" w:cs="Calibri"/>
          <w:color w:val="000000" w:themeColor="text1"/>
          <w:sz w:val="22"/>
          <w:szCs w:val="22"/>
        </w:rPr>
        <w:t>prowadzonego postępowania:</w:t>
      </w:r>
      <w:hyperlink r:id="rId9" w:history="1">
        <w:r w:rsidR="006E48A1" w:rsidRPr="00B21D0B">
          <w:rPr>
            <w:rStyle w:val="Hipercze"/>
            <w:rFonts w:ascii="Calibri" w:hAnsi="Calibri" w:cs="Calibri"/>
            <w:color w:val="000000" w:themeColor="text1"/>
            <w:sz w:val="22"/>
            <w:szCs w:val="22"/>
          </w:rPr>
          <w:t>https://www.amicus-druk.eu/norway-grandts/zamowienia-i-zapytania</w:t>
        </w:r>
      </w:hyperlink>
      <w:r w:rsidRPr="00B21D0B">
        <w:rPr>
          <w:rFonts w:ascii="Calibri" w:hAnsi="Calibri" w:cs="Calibri"/>
          <w:color w:val="000000" w:themeColor="text1"/>
          <w:sz w:val="22"/>
          <w:szCs w:val="22"/>
        </w:rPr>
        <w:t>.</w:t>
      </w:r>
      <w:r w:rsidR="006E48A1" w:rsidRPr="00B21D0B">
        <w:rPr>
          <w:rFonts w:ascii="Calibri" w:hAnsi="Calibri" w:cs="Calibri"/>
          <w:color w:val="000000" w:themeColor="text1"/>
          <w:sz w:val="22"/>
          <w:szCs w:val="22"/>
        </w:rPr>
        <w:t xml:space="preserve"> Na tej stronie będą pub</w:t>
      </w:r>
      <w:r w:rsidR="00D7117E">
        <w:rPr>
          <w:rFonts w:ascii="Calibri" w:hAnsi="Calibri" w:cs="Calibri"/>
          <w:color w:val="000000" w:themeColor="text1"/>
          <w:sz w:val="22"/>
          <w:szCs w:val="22"/>
        </w:rPr>
        <w:t>l</w:t>
      </w:r>
      <w:r w:rsidR="006E48A1" w:rsidRPr="00B21D0B">
        <w:rPr>
          <w:rFonts w:ascii="Calibri" w:hAnsi="Calibri" w:cs="Calibri"/>
          <w:color w:val="000000" w:themeColor="text1"/>
          <w:sz w:val="22"/>
          <w:szCs w:val="22"/>
        </w:rPr>
        <w:t xml:space="preserve">ikowane także </w:t>
      </w:r>
      <w:r w:rsidR="00844D44" w:rsidRPr="00B21D0B">
        <w:rPr>
          <w:rFonts w:ascii="Calibri" w:hAnsi="Calibri" w:cs="Calibri"/>
          <w:color w:val="000000" w:themeColor="text1"/>
          <w:sz w:val="22"/>
          <w:szCs w:val="22"/>
        </w:rPr>
        <w:t>z</w:t>
      </w:r>
      <w:r w:rsidR="006E48A1" w:rsidRPr="00B21D0B">
        <w:rPr>
          <w:rFonts w:ascii="Calibri" w:hAnsi="Calibri" w:cs="Calibri"/>
          <w:color w:val="000000" w:themeColor="text1"/>
          <w:sz w:val="22"/>
          <w:szCs w:val="22"/>
        </w:rPr>
        <w:t xml:space="preserve">miany i wyjaśnienia treści SWZ oraz inne dokumenty zamówienia bezpośrednio związane </w:t>
      </w:r>
      <w:r w:rsidR="005F4ACA" w:rsidRPr="00B21D0B">
        <w:rPr>
          <w:rFonts w:ascii="Calibri" w:hAnsi="Calibri" w:cs="Calibri"/>
          <w:color w:val="000000" w:themeColor="text1"/>
          <w:sz w:val="22"/>
          <w:szCs w:val="22"/>
        </w:rPr>
        <w:t xml:space="preserve">z postępowaniem o udzielenie zamówienia. </w:t>
      </w:r>
    </w:p>
    <w:p w:rsidR="006E48A1" w:rsidRPr="00B21D0B" w:rsidRDefault="006E48A1">
      <w:pPr>
        <w:pStyle w:val="NormalnyWeb"/>
        <w:numPr>
          <w:ilvl w:val="1"/>
          <w:numId w:val="16"/>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Ogłoszenie o zamówieniu podlega opublikowaniu w Dzienniku Urzędowym Unii Europejskiej. </w:t>
      </w:r>
    </w:p>
    <w:p w:rsidR="009C3048" w:rsidRPr="00B21D0B" w:rsidRDefault="009C3048" w:rsidP="009C3048">
      <w:pPr>
        <w:pStyle w:val="NormalnyWeb"/>
        <w:spacing w:before="0" w:beforeAutospacing="0" w:after="0" w:afterAutospacing="0"/>
        <w:jc w:val="both"/>
        <w:rPr>
          <w:rFonts w:ascii="Calibri" w:hAnsi="Calibri" w:cs="Calibri"/>
          <w:b/>
          <w:bCs/>
          <w:color w:val="000000" w:themeColor="text1"/>
          <w:sz w:val="22"/>
          <w:szCs w:val="22"/>
        </w:rPr>
      </w:pPr>
    </w:p>
    <w:p w:rsidR="00DF61B1" w:rsidRPr="00B21D0B" w:rsidRDefault="005F4ACA">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 xml:space="preserve">Opis przedmiotu zamówienia </w:t>
      </w:r>
    </w:p>
    <w:p w:rsidR="009C3048" w:rsidRPr="00B21D0B" w:rsidRDefault="009C3048" w:rsidP="009C3048">
      <w:pPr>
        <w:pStyle w:val="NormalnyWeb"/>
        <w:spacing w:before="0" w:beforeAutospacing="0" w:after="0" w:afterAutospacing="0"/>
        <w:ind w:left="1080"/>
        <w:jc w:val="both"/>
        <w:rPr>
          <w:rFonts w:ascii="Calibri" w:hAnsi="Calibri" w:cs="Calibri"/>
          <w:b/>
          <w:bCs/>
          <w:color w:val="000000" w:themeColor="text1"/>
          <w:sz w:val="22"/>
          <w:szCs w:val="22"/>
        </w:rPr>
      </w:pPr>
    </w:p>
    <w:p w:rsidR="005F4ACA" w:rsidRPr="00B21D0B" w:rsidRDefault="00963F6D">
      <w:pPr>
        <w:pStyle w:val="Akapitzlist"/>
        <w:numPr>
          <w:ilvl w:val="0"/>
          <w:numId w:val="2"/>
        </w:numPr>
        <w:spacing w:after="0" w:line="240" w:lineRule="auto"/>
        <w:jc w:val="both"/>
        <w:rPr>
          <w:rFonts w:ascii="Calibri" w:hAnsi="Calibri" w:cs="Calibri"/>
          <w:color w:val="000000" w:themeColor="text1"/>
        </w:rPr>
      </w:pPr>
      <w:r w:rsidRPr="00B21D0B">
        <w:rPr>
          <w:rFonts w:ascii="Calibri" w:hAnsi="Calibri" w:cs="Calibri"/>
          <w:color w:val="000000" w:themeColor="text1"/>
        </w:rPr>
        <w:t xml:space="preserve">Przedmiotem zamówienia jest dostawa </w:t>
      </w:r>
      <w:r w:rsidR="00EE1135" w:rsidRPr="00B21D0B">
        <w:rPr>
          <w:rFonts w:ascii="Calibri" w:hAnsi="Calibri" w:cs="Calibri"/>
          <w:color w:val="000000" w:themeColor="text1"/>
        </w:rPr>
        <w:t>3 urządzeń</w:t>
      </w:r>
      <w:r w:rsidR="002D43FB" w:rsidRPr="00B21D0B">
        <w:rPr>
          <w:rFonts w:ascii="Calibri" w:hAnsi="Calibri" w:cs="Calibri"/>
          <w:color w:val="000000" w:themeColor="text1"/>
        </w:rPr>
        <w:t xml:space="preserve">, w związku z czym </w:t>
      </w:r>
      <w:r w:rsidRPr="00B21D0B">
        <w:rPr>
          <w:rFonts w:ascii="Calibri" w:hAnsi="Calibri" w:cs="Calibri"/>
          <w:color w:val="000000" w:themeColor="text1"/>
        </w:rPr>
        <w:t>Zamawiający dopuszcza składanie ofert częściowych obejmujących:</w:t>
      </w:r>
    </w:p>
    <w:p w:rsidR="00E97AC8" w:rsidRPr="00B21D0B" w:rsidRDefault="00E97AC8">
      <w:pPr>
        <w:pStyle w:val="NormalnyWeb"/>
        <w:numPr>
          <w:ilvl w:val="0"/>
          <w:numId w:val="3"/>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Część 1: dostawa rolowej maszyny drukującej w technologii cyfrowej i fleksograficznej z wbudowaną funkcją uszlachetniania nadruku,</w:t>
      </w:r>
    </w:p>
    <w:p w:rsidR="00E97AC8" w:rsidRPr="00B21D0B" w:rsidRDefault="00E97AC8">
      <w:pPr>
        <w:pStyle w:val="NormalnyWeb"/>
        <w:numPr>
          <w:ilvl w:val="0"/>
          <w:numId w:val="3"/>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Część 2: dostawa przewijarki stołowej do etykiet</w:t>
      </w:r>
    </w:p>
    <w:p w:rsidR="00E97AC8" w:rsidRPr="00B21D0B" w:rsidRDefault="00E97AC8">
      <w:pPr>
        <w:pStyle w:val="NormalnyWeb"/>
        <w:numPr>
          <w:ilvl w:val="0"/>
          <w:numId w:val="3"/>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Część 3: dostawa wózka do papieru w roli.</w:t>
      </w:r>
    </w:p>
    <w:p w:rsidR="00E97AC8" w:rsidRPr="00B21D0B" w:rsidRDefault="00E97AC8">
      <w:pPr>
        <w:pStyle w:val="NormalnyWeb"/>
        <w:numPr>
          <w:ilvl w:val="0"/>
          <w:numId w:val="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Szczegółowy opis części zamówienia jest zawarty w pkt. V SWZ.</w:t>
      </w:r>
    </w:p>
    <w:p w:rsidR="00E97AC8" w:rsidRPr="00B21D0B" w:rsidRDefault="005F4ACA">
      <w:pPr>
        <w:pStyle w:val="NormalnyWeb"/>
        <w:numPr>
          <w:ilvl w:val="0"/>
          <w:numId w:val="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Ofertę można składać w odniesieniu do jednej, kilku lub wszystkich części.Zamawiający nie ogranicza liczby części</w:t>
      </w:r>
      <w:r w:rsidR="00374D22" w:rsidRPr="00B21D0B">
        <w:rPr>
          <w:rFonts w:ascii="Calibri" w:hAnsi="Calibri" w:cs="Calibri"/>
          <w:color w:val="000000" w:themeColor="text1"/>
          <w:sz w:val="22"/>
          <w:szCs w:val="22"/>
        </w:rPr>
        <w:t xml:space="preserve"> zamówienia</w:t>
      </w:r>
      <w:r w:rsidRPr="00B21D0B">
        <w:rPr>
          <w:rFonts w:ascii="Calibri" w:hAnsi="Calibri" w:cs="Calibri"/>
          <w:color w:val="000000" w:themeColor="text1"/>
          <w:sz w:val="22"/>
          <w:szCs w:val="22"/>
        </w:rPr>
        <w:t xml:space="preserve">, </w:t>
      </w:r>
      <w:r w:rsidR="00963F6D" w:rsidRPr="00B21D0B">
        <w:rPr>
          <w:rFonts w:ascii="Calibri" w:hAnsi="Calibri" w:cs="Calibri"/>
          <w:color w:val="000000" w:themeColor="text1"/>
          <w:sz w:val="22"/>
          <w:szCs w:val="22"/>
        </w:rPr>
        <w:t xml:space="preserve">na które Wykonawca może złożyć ofertę i </w:t>
      </w:r>
      <w:r w:rsidRPr="00B21D0B">
        <w:rPr>
          <w:rFonts w:ascii="Calibri" w:hAnsi="Calibri" w:cs="Calibri"/>
          <w:color w:val="000000" w:themeColor="text1"/>
          <w:sz w:val="22"/>
          <w:szCs w:val="22"/>
        </w:rPr>
        <w:t>któr</w:t>
      </w:r>
      <w:r w:rsidR="00374D22" w:rsidRPr="00B21D0B">
        <w:rPr>
          <w:rFonts w:ascii="Calibri" w:hAnsi="Calibri" w:cs="Calibri"/>
          <w:color w:val="000000" w:themeColor="text1"/>
          <w:sz w:val="22"/>
          <w:szCs w:val="22"/>
        </w:rPr>
        <w:t>e</w:t>
      </w:r>
      <w:r w:rsidR="00963F6D" w:rsidRPr="00B21D0B">
        <w:rPr>
          <w:rFonts w:ascii="Calibri" w:hAnsi="Calibri" w:cs="Calibri"/>
          <w:color w:val="000000" w:themeColor="text1"/>
          <w:sz w:val="22"/>
          <w:szCs w:val="22"/>
        </w:rPr>
        <w:t>mogą być przedmiotem zamówienia udzielonego jednemu Wykonawcy.</w:t>
      </w:r>
    </w:p>
    <w:p w:rsidR="00896FCB" w:rsidRPr="00B21D0B" w:rsidRDefault="00896FCB" w:rsidP="009C3048">
      <w:pPr>
        <w:pStyle w:val="NormalnyWeb"/>
        <w:spacing w:before="0" w:beforeAutospacing="0" w:after="0" w:afterAutospacing="0"/>
        <w:rPr>
          <w:rFonts w:ascii="Calibri" w:hAnsi="Calibri" w:cs="Calibri"/>
          <w:color w:val="000000" w:themeColor="text1"/>
          <w:sz w:val="22"/>
          <w:szCs w:val="22"/>
        </w:rPr>
      </w:pPr>
    </w:p>
    <w:p w:rsidR="009C3048" w:rsidRPr="00B21D0B" w:rsidRDefault="00A815E4">
      <w:pPr>
        <w:pStyle w:val="NormalnyWeb"/>
        <w:numPr>
          <w:ilvl w:val="0"/>
          <w:numId w:val="16"/>
        </w:numPr>
        <w:spacing w:before="0" w:beforeAutospacing="0" w:after="0" w:afterAutospacing="0"/>
        <w:rPr>
          <w:rFonts w:ascii="Calibri" w:hAnsi="Calibri" w:cs="Calibri"/>
          <w:b/>
          <w:bCs/>
          <w:color w:val="000000" w:themeColor="text1"/>
          <w:sz w:val="22"/>
          <w:szCs w:val="22"/>
        </w:rPr>
      </w:pPr>
      <w:r w:rsidRPr="00B21D0B">
        <w:rPr>
          <w:rFonts w:ascii="Calibri" w:hAnsi="Calibri" w:cs="Calibri"/>
          <w:b/>
          <w:bCs/>
          <w:color w:val="000000" w:themeColor="text1"/>
          <w:sz w:val="22"/>
          <w:szCs w:val="22"/>
        </w:rPr>
        <w:t>Szczegółowy opis przedmiotu zamówienia</w:t>
      </w:r>
    </w:p>
    <w:p w:rsidR="007B5023" w:rsidRPr="00B21D0B" w:rsidRDefault="007B5023" w:rsidP="009C3048">
      <w:pPr>
        <w:pStyle w:val="NormalnyWeb"/>
        <w:spacing w:before="0" w:beforeAutospacing="0" w:after="0" w:afterAutospacing="0"/>
        <w:ind w:left="1080"/>
        <w:rPr>
          <w:rFonts w:ascii="Calibri" w:hAnsi="Calibri" w:cs="Calibri"/>
          <w:color w:val="000000" w:themeColor="text1"/>
          <w:sz w:val="22"/>
          <w:szCs w:val="22"/>
        </w:rPr>
      </w:pPr>
    </w:p>
    <w:p w:rsidR="002D43FB" w:rsidRPr="0020223E" w:rsidRDefault="002D43FB">
      <w:pPr>
        <w:pStyle w:val="Akapitzlist"/>
        <w:numPr>
          <w:ilvl w:val="1"/>
          <w:numId w:val="16"/>
        </w:numPr>
        <w:ind w:left="714" w:hanging="357"/>
        <w:jc w:val="both"/>
        <w:rPr>
          <w:rFonts w:ascii="Calibri" w:hAnsi="Calibri" w:cs="Calibri"/>
          <w:color w:val="000000" w:themeColor="text1"/>
        </w:rPr>
      </w:pPr>
      <w:r w:rsidRPr="0020223E">
        <w:rPr>
          <w:rFonts w:ascii="Calibri" w:hAnsi="Calibri" w:cs="Calibri"/>
          <w:color w:val="000000" w:themeColor="text1"/>
        </w:rPr>
        <w:t>Przedmiotem zamówienia</w:t>
      </w:r>
      <w:r w:rsidR="0020223E">
        <w:rPr>
          <w:rFonts w:ascii="Calibri" w:hAnsi="Calibri" w:cs="Calibri"/>
          <w:color w:val="000000" w:themeColor="text1"/>
        </w:rPr>
        <w:t>, w ramach poszczególnych części zamówienia,</w:t>
      </w:r>
      <w:r w:rsidRPr="0020223E">
        <w:rPr>
          <w:rFonts w:ascii="Calibri" w:hAnsi="Calibri" w:cs="Calibri"/>
          <w:color w:val="000000" w:themeColor="text1"/>
        </w:rPr>
        <w:t xml:space="preserve"> są urządzenia o następującej specyfikacji technicznej:</w:t>
      </w:r>
    </w:p>
    <w:p w:rsidR="000C5F0A" w:rsidRPr="00B21D0B" w:rsidRDefault="000C5F0A" w:rsidP="009C3048">
      <w:pPr>
        <w:jc w:val="both"/>
        <w:rPr>
          <w:rFonts w:ascii="Calibri" w:eastAsia="DejaVuSans" w:hAnsi="Calibri" w:cs="Calibri"/>
          <w:color w:val="000000" w:themeColor="text1"/>
          <w:sz w:val="22"/>
          <w:szCs w:val="22"/>
        </w:rPr>
      </w:pPr>
      <w:r w:rsidRPr="00B21D0B">
        <w:rPr>
          <w:rFonts w:ascii="Calibri" w:hAnsi="Calibri" w:cs="Calibri"/>
          <w:b/>
          <w:bCs/>
          <w:color w:val="000000" w:themeColor="text1"/>
          <w:sz w:val="22"/>
          <w:szCs w:val="22"/>
        </w:rPr>
        <w:t xml:space="preserve">Część 1. Przedmiot dostawy: </w:t>
      </w:r>
      <w:r w:rsidRPr="00B21D0B">
        <w:rPr>
          <w:rFonts w:ascii="Calibri" w:eastAsia="DejaVuSans-Bold" w:hAnsi="Calibri" w:cs="Calibri"/>
          <w:b/>
          <w:color w:val="000000" w:themeColor="text1"/>
          <w:sz w:val="22"/>
          <w:szCs w:val="22"/>
        </w:rPr>
        <w:t>Rolowa maszyna drukuj</w:t>
      </w:r>
      <w:r w:rsidRPr="00B21D0B">
        <w:rPr>
          <w:rFonts w:ascii="Calibri" w:eastAsia="Calibri" w:hAnsi="Calibri" w:cs="Calibri"/>
          <w:b/>
          <w:color w:val="000000" w:themeColor="text1"/>
          <w:sz w:val="22"/>
          <w:szCs w:val="22"/>
        </w:rPr>
        <w:t>ą</w:t>
      </w:r>
      <w:r w:rsidRPr="00B21D0B">
        <w:rPr>
          <w:rFonts w:ascii="Calibri" w:eastAsia="DejaVuSans-Bold" w:hAnsi="Calibri" w:cs="Calibri"/>
          <w:b/>
          <w:color w:val="000000" w:themeColor="text1"/>
          <w:sz w:val="22"/>
          <w:szCs w:val="22"/>
        </w:rPr>
        <w:t>ca w technologii cyfrowej i fleksograficznej z wbudowan</w:t>
      </w:r>
      <w:r w:rsidRPr="00B21D0B">
        <w:rPr>
          <w:rFonts w:ascii="Calibri" w:eastAsia="Calibri" w:hAnsi="Calibri" w:cs="Calibri"/>
          <w:b/>
          <w:color w:val="000000" w:themeColor="text1"/>
          <w:sz w:val="22"/>
          <w:szCs w:val="22"/>
        </w:rPr>
        <w:t>ą</w:t>
      </w:r>
      <w:r w:rsidRPr="00B21D0B">
        <w:rPr>
          <w:rFonts w:ascii="Calibri" w:eastAsia="DejaVuSans-Bold" w:hAnsi="Calibri" w:cs="Calibri"/>
          <w:b/>
          <w:color w:val="000000" w:themeColor="text1"/>
          <w:sz w:val="22"/>
          <w:szCs w:val="22"/>
        </w:rPr>
        <w:t xml:space="preserve"> funkcj</w:t>
      </w:r>
      <w:r w:rsidRPr="00B21D0B">
        <w:rPr>
          <w:rFonts w:ascii="Calibri" w:eastAsia="Calibri" w:hAnsi="Calibri" w:cs="Calibri"/>
          <w:b/>
          <w:color w:val="000000" w:themeColor="text1"/>
          <w:sz w:val="22"/>
          <w:szCs w:val="22"/>
        </w:rPr>
        <w:t>ą</w:t>
      </w:r>
      <w:r w:rsidRPr="00B21D0B">
        <w:rPr>
          <w:rFonts w:ascii="Calibri" w:eastAsia="DejaVuSans-Bold" w:hAnsi="Calibri" w:cs="Calibri"/>
          <w:b/>
          <w:color w:val="000000" w:themeColor="text1"/>
          <w:sz w:val="22"/>
          <w:szCs w:val="22"/>
        </w:rPr>
        <w:t xml:space="preserve"> uszlachetniania nadruku</w:t>
      </w:r>
    </w:p>
    <w:p w:rsidR="00896FCB" w:rsidRPr="00B21D0B" w:rsidRDefault="00896FCB" w:rsidP="009C3048">
      <w:pPr>
        <w:jc w:val="both"/>
        <w:rPr>
          <w:rFonts w:ascii="Calibri" w:hAnsi="Calibri" w:cs="Calibri"/>
          <w:b/>
          <w:bCs/>
          <w:color w:val="000000" w:themeColor="text1"/>
          <w:sz w:val="22"/>
          <w:szCs w:val="22"/>
        </w:rPr>
      </w:pPr>
    </w:p>
    <w:p w:rsidR="00CE7A46" w:rsidRPr="00F72341" w:rsidRDefault="00CE7A46" w:rsidP="00CE7A46">
      <w:pPr>
        <w:jc w:val="both"/>
        <w:rPr>
          <w:rFonts w:asciiTheme="minorHAnsi" w:eastAsia="DejaVuSans" w:hAnsiTheme="minorHAnsi" w:cstheme="minorHAnsi"/>
          <w:sz w:val="22"/>
          <w:szCs w:val="22"/>
        </w:rPr>
      </w:pPr>
      <w:r w:rsidRPr="00F72341">
        <w:rPr>
          <w:rFonts w:asciiTheme="minorHAnsi" w:eastAsia="DejaVuSans" w:hAnsiTheme="minorHAnsi" w:cstheme="minorHAnsi"/>
          <w:sz w:val="22"/>
          <w:szCs w:val="22"/>
        </w:rPr>
        <w:t>Wymagane minimalne parametry:</w:t>
      </w:r>
    </w:p>
    <w:p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min. pr</w:t>
      </w:r>
      <w:r w:rsidRPr="00F72341">
        <w:rPr>
          <w:rFonts w:eastAsia="Calibri" w:cstheme="minorHAnsi"/>
        </w:rPr>
        <w:t>ę</w:t>
      </w:r>
      <w:r w:rsidRPr="00F72341">
        <w:rPr>
          <w:rFonts w:eastAsia="DejaVuSans" w:cstheme="minorHAnsi"/>
        </w:rPr>
        <w:t>dko</w:t>
      </w:r>
      <w:r w:rsidRPr="00F72341">
        <w:rPr>
          <w:rFonts w:eastAsia="Calibri" w:cstheme="minorHAnsi"/>
        </w:rPr>
        <w:t>ść</w:t>
      </w:r>
      <w:r w:rsidRPr="00F72341">
        <w:rPr>
          <w:rFonts w:eastAsia="DejaVuSans" w:cstheme="minorHAnsi"/>
        </w:rPr>
        <w:t xml:space="preserve"> druku: 23,4 m/min,</w:t>
      </w:r>
    </w:p>
    <w:p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cstheme="minorHAnsi"/>
        </w:rPr>
        <w:t>druk: CMYK oraz PANTONE,</w:t>
      </w:r>
    </w:p>
    <w:p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cstheme="minorHAnsi"/>
        </w:rPr>
        <w:t>stacja druku cyfrowego (dla druku CMYK),</w:t>
      </w:r>
    </w:p>
    <w:p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stacja druku flekso z ka</w:t>
      </w:r>
      <w:r w:rsidRPr="00F72341">
        <w:rPr>
          <w:rFonts w:eastAsia="Calibri" w:cstheme="minorHAnsi"/>
        </w:rPr>
        <w:t>ł</w:t>
      </w:r>
      <w:r w:rsidRPr="00F72341">
        <w:rPr>
          <w:rFonts w:eastAsia="DejaVuSans" w:cstheme="minorHAnsi"/>
        </w:rPr>
        <w:t>amarzem (dla druku PANTONE),</w:t>
      </w:r>
    </w:p>
    <w:p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mo</w:t>
      </w:r>
      <w:r w:rsidRPr="00F72341">
        <w:rPr>
          <w:rFonts w:eastAsia="Calibri" w:cstheme="minorHAnsi"/>
        </w:rPr>
        <w:t>ż</w:t>
      </w:r>
      <w:r w:rsidRPr="00F72341">
        <w:rPr>
          <w:rFonts w:eastAsia="DejaVuSans" w:cstheme="minorHAnsi"/>
        </w:rPr>
        <w:t>liwo</w:t>
      </w:r>
      <w:r w:rsidRPr="00F72341">
        <w:rPr>
          <w:rFonts w:eastAsia="Calibri" w:cstheme="minorHAnsi"/>
        </w:rPr>
        <w:t>ść</w:t>
      </w:r>
      <w:r w:rsidRPr="00F72341">
        <w:rPr>
          <w:rFonts w:eastAsia="DejaVuSans" w:cstheme="minorHAnsi"/>
        </w:rPr>
        <w:t xml:space="preserve"> druku na następujących materiałach: papier, BOPP, PET oraz PP,</w:t>
      </w:r>
    </w:p>
    <w:p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eastAsia="DejaVuSans" w:cstheme="minorHAnsi"/>
        </w:rPr>
      </w:pPr>
      <w:r w:rsidRPr="00F72341">
        <w:rPr>
          <w:rFonts w:eastAsia="DejaVuSans" w:cstheme="minorHAnsi"/>
        </w:rPr>
        <w:t>min. średnica roli materiału: 762 mm,</w:t>
      </w:r>
    </w:p>
    <w:p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min. szerokość zadruku: 318 mm druk cyfrowy, 330 mm druk fleksograficzny</w:t>
      </w:r>
      <w:r w:rsidRPr="00F72341">
        <w:rPr>
          <w:rStyle w:val="Odwoanieprzypisudolnego"/>
          <w:rFonts w:eastAsia="DejaVuSans" w:cstheme="minorHAnsi"/>
        </w:rPr>
        <w:footnoteReference w:id="2"/>
      </w:r>
      <w:r w:rsidRPr="00F72341">
        <w:rPr>
          <w:rFonts w:eastAsia="DejaVuSans" w:cstheme="minorHAnsi"/>
        </w:rPr>
        <w:t>,</w:t>
      </w:r>
    </w:p>
    <w:p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cstheme="minorHAnsi"/>
        </w:rPr>
        <w:t xml:space="preserve">obligatoryjne </w:t>
      </w:r>
      <w:r w:rsidRPr="00F72341">
        <w:rPr>
          <w:rFonts w:eastAsia="DejaVuSans" w:cstheme="minorHAnsi"/>
        </w:rPr>
        <w:t xml:space="preserve">dodatkowe funkcje: </w:t>
      </w:r>
    </w:p>
    <w:p w:rsidR="00CE7A46" w:rsidRPr="00F72341" w:rsidRDefault="00CE7A46" w:rsidP="00CE7A46">
      <w:pPr>
        <w:pStyle w:val="Akapitzlist"/>
        <w:widowControl w:val="0"/>
        <w:numPr>
          <w:ilvl w:val="0"/>
          <w:numId w:val="11"/>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z</w:t>
      </w:r>
      <w:r w:rsidRPr="00F72341">
        <w:rPr>
          <w:rFonts w:eastAsia="Calibri" w:cstheme="minorHAnsi"/>
        </w:rPr>
        <w:t>ł</w:t>
      </w:r>
      <w:r w:rsidRPr="00F72341">
        <w:rPr>
          <w:rFonts w:eastAsia="DejaVuSans" w:cstheme="minorHAnsi"/>
        </w:rPr>
        <w:t xml:space="preserve">ocenie na zimno, </w:t>
      </w:r>
    </w:p>
    <w:p w:rsidR="00CE7A46" w:rsidRPr="00F72341" w:rsidRDefault="00CE7A46" w:rsidP="00CE7A46">
      <w:pPr>
        <w:pStyle w:val="Akapitzlist"/>
        <w:widowControl w:val="0"/>
        <w:numPr>
          <w:ilvl w:val="0"/>
          <w:numId w:val="11"/>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laminacja,</w:t>
      </w:r>
    </w:p>
    <w:p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semirotacyjna stacja sztancuj</w:t>
      </w:r>
      <w:r w:rsidRPr="00F72341">
        <w:rPr>
          <w:rFonts w:eastAsia="Calibri" w:cstheme="minorHAnsi"/>
        </w:rPr>
        <w:t>ą</w:t>
      </w:r>
      <w:r w:rsidRPr="00F72341">
        <w:rPr>
          <w:rFonts w:eastAsia="DejaVuSans" w:cstheme="minorHAnsi"/>
        </w:rPr>
        <w:t>ca,</w:t>
      </w:r>
    </w:p>
    <w:p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eastAsia="DejaVuSans" w:cstheme="minorHAnsi"/>
        </w:rPr>
      </w:pPr>
      <w:r w:rsidRPr="00F72341">
        <w:rPr>
          <w:rFonts w:eastAsia="DejaVuSans" w:cstheme="minorHAnsi"/>
        </w:rPr>
        <w:t>technologia utwardzania i suszenia: suszenie chłodzonym powietrzem LED UV.</w:t>
      </w:r>
    </w:p>
    <w:p w:rsidR="00CE7A46" w:rsidRPr="00F72341" w:rsidRDefault="00CE7A46" w:rsidP="00CE7A46">
      <w:pPr>
        <w:spacing w:before="240"/>
        <w:jc w:val="both"/>
        <w:rPr>
          <w:rFonts w:asciiTheme="minorHAnsi" w:eastAsia="DejaVuSans" w:hAnsiTheme="minorHAnsi" w:cstheme="minorHAnsi"/>
          <w:sz w:val="22"/>
          <w:szCs w:val="22"/>
        </w:rPr>
      </w:pPr>
      <w:r w:rsidRPr="00F72341">
        <w:rPr>
          <w:rFonts w:asciiTheme="minorHAnsi" w:eastAsia="DejaVuSans" w:hAnsiTheme="minorHAnsi" w:cstheme="minorHAnsi"/>
          <w:sz w:val="22"/>
          <w:szCs w:val="22"/>
        </w:rPr>
        <w:t>Dodatkowe warunki realizacji zamówienia:</w:t>
      </w:r>
    </w:p>
    <w:p w:rsidR="00CE7A46" w:rsidRPr="008552B6" w:rsidRDefault="00CE7A46" w:rsidP="00CE7A46">
      <w:pPr>
        <w:pStyle w:val="Akapitzlist"/>
        <w:numPr>
          <w:ilvl w:val="0"/>
          <w:numId w:val="12"/>
        </w:numPr>
        <w:spacing w:before="240"/>
        <w:jc w:val="both"/>
        <w:rPr>
          <w:rFonts w:ascii="Calibri" w:eastAsia="DejaVuSans" w:hAnsi="Calibri" w:cs="Calibri"/>
        </w:rPr>
      </w:pPr>
      <w:r w:rsidRPr="008552B6">
        <w:rPr>
          <w:rFonts w:ascii="Calibri" w:eastAsia="DejaVuSans" w:hAnsi="Calibri" w:cs="Calibri"/>
        </w:rPr>
        <w:lastRenderedPageBreak/>
        <w:t>Przedmiotem zamówienia w ramach części 1 jest 1 urządzenie, co oznacza, że stacje druku cyfrowego i flesko będą zamontowane na jednej platformie. Konstrukcja maszyny ma umożliwiać instalację dodatkowej stacji druku fleksograficznego przed zadrukiem oraz rozbudowę stacji sztancującej do możliwości arkuszowania bez utraty uprawnień wynikających z gwarancji,</w:t>
      </w:r>
    </w:p>
    <w:p w:rsidR="00CE7A46" w:rsidRPr="008552B6" w:rsidRDefault="00CE7A46" w:rsidP="00CE7A46">
      <w:pPr>
        <w:pStyle w:val="Akapitzlist"/>
        <w:numPr>
          <w:ilvl w:val="0"/>
          <w:numId w:val="12"/>
        </w:numPr>
        <w:spacing w:before="240"/>
        <w:jc w:val="both"/>
        <w:rPr>
          <w:rFonts w:ascii="Calibri" w:eastAsia="DejaVuSans" w:hAnsi="Calibri" w:cs="Calibri"/>
        </w:rPr>
      </w:pPr>
      <w:r w:rsidRPr="008552B6">
        <w:rPr>
          <w:rFonts w:ascii="Calibri" w:eastAsia="DejaVuSans" w:hAnsi="Calibri" w:cs="Calibri"/>
        </w:rPr>
        <w:t xml:space="preserve">Zamawiający nie dopuszcza maszyn typu offline lub nearline. </w:t>
      </w:r>
    </w:p>
    <w:p w:rsidR="00CE7A46" w:rsidRPr="008552B6" w:rsidRDefault="00CE7A46" w:rsidP="00CE7A46">
      <w:pPr>
        <w:pStyle w:val="Akapitzlist"/>
        <w:numPr>
          <w:ilvl w:val="0"/>
          <w:numId w:val="12"/>
        </w:numPr>
        <w:spacing w:before="240"/>
        <w:jc w:val="both"/>
        <w:rPr>
          <w:rFonts w:ascii="Calibri" w:eastAsia="DejaVuSans" w:hAnsi="Calibri" w:cs="Calibri"/>
        </w:rPr>
      </w:pPr>
      <w:r w:rsidRPr="008552B6">
        <w:rPr>
          <w:rFonts w:ascii="Calibri" w:eastAsia="DejaVuSans" w:hAnsi="Calibri" w:cs="Calibri"/>
        </w:rPr>
        <w:t>Maszyna zostanie podłączona przez Dostawcę do sprzętu komputerowego Zamawiającego znajdującego się w miejscu lokalizacji, Dostawca zapewnia kompatybilność w tym zakresie.</w:t>
      </w:r>
    </w:p>
    <w:p w:rsidR="009C3048" w:rsidRPr="00B21D0B" w:rsidRDefault="009C3048" w:rsidP="009C3048">
      <w:pPr>
        <w:rPr>
          <w:rFonts w:ascii="Calibri" w:hAnsi="Calibri" w:cs="Calibri"/>
          <w:b/>
          <w:bCs/>
          <w:color w:val="000000" w:themeColor="text1"/>
          <w:sz w:val="22"/>
          <w:szCs w:val="22"/>
        </w:rPr>
      </w:pPr>
    </w:p>
    <w:p w:rsidR="000C5F0A" w:rsidRPr="00B21D0B" w:rsidRDefault="000C5F0A" w:rsidP="009C3048">
      <w:pPr>
        <w:rPr>
          <w:rFonts w:ascii="Calibri" w:hAnsi="Calibri" w:cs="Calibri"/>
          <w:b/>
          <w:bCs/>
          <w:color w:val="000000" w:themeColor="text1"/>
          <w:sz w:val="22"/>
          <w:szCs w:val="22"/>
        </w:rPr>
      </w:pPr>
      <w:r w:rsidRPr="00B21D0B">
        <w:rPr>
          <w:rFonts w:ascii="Calibri" w:hAnsi="Calibri" w:cs="Calibri"/>
          <w:b/>
          <w:bCs/>
          <w:color w:val="000000" w:themeColor="text1"/>
          <w:sz w:val="22"/>
          <w:szCs w:val="22"/>
        </w:rPr>
        <w:t xml:space="preserve">Część 2. Przedmiot dostawy: </w:t>
      </w:r>
      <w:r w:rsidRPr="00B21D0B">
        <w:rPr>
          <w:rFonts w:ascii="Calibri" w:eastAsia="DejaVuSans-Bold" w:hAnsi="Calibri" w:cs="Calibri"/>
          <w:b/>
          <w:bCs/>
          <w:color w:val="000000" w:themeColor="text1"/>
          <w:sz w:val="22"/>
          <w:szCs w:val="22"/>
        </w:rPr>
        <w:t>Przewijarka sto</w:t>
      </w:r>
      <w:r w:rsidRPr="00B21D0B">
        <w:rPr>
          <w:rFonts w:ascii="Calibri" w:eastAsia="Calibri" w:hAnsi="Calibri" w:cs="Calibri"/>
          <w:b/>
          <w:bCs/>
          <w:color w:val="000000" w:themeColor="text1"/>
          <w:sz w:val="22"/>
          <w:szCs w:val="22"/>
        </w:rPr>
        <w:t>ł</w:t>
      </w:r>
      <w:r w:rsidRPr="00B21D0B">
        <w:rPr>
          <w:rFonts w:ascii="Calibri" w:eastAsia="DejaVuSans-Bold" w:hAnsi="Calibri" w:cs="Calibri"/>
          <w:b/>
          <w:bCs/>
          <w:color w:val="000000" w:themeColor="text1"/>
          <w:sz w:val="22"/>
          <w:szCs w:val="22"/>
        </w:rPr>
        <w:t>owa do etykiet</w:t>
      </w:r>
    </w:p>
    <w:p w:rsidR="00CE7A46" w:rsidRDefault="00CE7A46" w:rsidP="00CE7A46">
      <w:pPr>
        <w:rPr>
          <w:rFonts w:eastAsia="DejaVuSans-Bold" w:cs="Calibri"/>
          <w:bCs/>
        </w:rPr>
      </w:pPr>
    </w:p>
    <w:p w:rsidR="00CE7A46" w:rsidRPr="00F72341" w:rsidRDefault="00CE7A46" w:rsidP="00CE7A46">
      <w:pPr>
        <w:rPr>
          <w:rFonts w:asciiTheme="minorHAnsi" w:hAnsiTheme="minorHAnsi" w:cstheme="minorHAnsi"/>
          <w:sz w:val="22"/>
          <w:szCs w:val="22"/>
        </w:rPr>
      </w:pPr>
      <w:r w:rsidRPr="00F72341">
        <w:rPr>
          <w:rFonts w:asciiTheme="minorHAnsi" w:eastAsia="DejaVuSans-Bold" w:hAnsiTheme="minorHAnsi" w:cstheme="minorHAnsi"/>
          <w:bCs/>
          <w:sz w:val="22"/>
          <w:szCs w:val="22"/>
        </w:rPr>
        <w:t>Wymagane minimalne parametry:</w:t>
      </w:r>
    </w:p>
    <w:p w:rsidR="00CE7A46" w:rsidRPr="00F72341" w:rsidRDefault="00CE7A46" w:rsidP="00CE7A46">
      <w:pPr>
        <w:pStyle w:val="Akapitzlist"/>
        <w:widowControl w:val="0"/>
        <w:numPr>
          <w:ilvl w:val="0"/>
          <w:numId w:val="8"/>
        </w:numPr>
        <w:suppressAutoHyphens/>
        <w:overflowPunct w:val="0"/>
        <w:autoSpaceDE w:val="0"/>
        <w:autoSpaceDN w:val="0"/>
        <w:spacing w:after="0"/>
        <w:contextualSpacing w:val="0"/>
        <w:textAlignment w:val="baseline"/>
        <w:rPr>
          <w:rFonts w:eastAsia="DejaVuSans-Bold" w:cstheme="minorHAnsi"/>
          <w:bCs/>
        </w:rPr>
      </w:pPr>
      <w:r w:rsidRPr="00F72341">
        <w:rPr>
          <w:rFonts w:eastAsia="DejaVuSans-Bold" w:cstheme="minorHAnsi"/>
          <w:bCs/>
        </w:rPr>
        <w:t>min. szerokość wstęgi: 250 mm,</w:t>
      </w:r>
    </w:p>
    <w:p w:rsidR="00CE7A46" w:rsidRPr="00F72341" w:rsidRDefault="00CE7A46" w:rsidP="00CE7A46">
      <w:pPr>
        <w:pStyle w:val="Akapitzlist"/>
        <w:numPr>
          <w:ilvl w:val="0"/>
          <w:numId w:val="8"/>
        </w:numPr>
        <w:autoSpaceDE w:val="0"/>
        <w:autoSpaceDN w:val="0"/>
        <w:spacing w:after="0"/>
        <w:contextualSpacing w:val="0"/>
        <w:rPr>
          <w:rFonts w:cstheme="minorHAnsi"/>
        </w:rPr>
      </w:pPr>
      <w:r w:rsidRPr="00F72341">
        <w:rPr>
          <w:rFonts w:cstheme="minorHAnsi"/>
        </w:rPr>
        <w:t>odwijanie i nawijanie:</w:t>
      </w:r>
    </w:p>
    <w:p w:rsidR="00CE7A46" w:rsidRPr="00F72341" w:rsidRDefault="00CE7A46" w:rsidP="00CE7A46">
      <w:pPr>
        <w:pStyle w:val="Akapitzlist"/>
        <w:numPr>
          <w:ilvl w:val="0"/>
          <w:numId w:val="9"/>
        </w:numPr>
        <w:autoSpaceDE w:val="0"/>
        <w:autoSpaceDN w:val="0"/>
        <w:spacing w:after="0"/>
        <w:contextualSpacing w:val="0"/>
        <w:rPr>
          <w:rFonts w:cstheme="minorHAnsi"/>
        </w:rPr>
      </w:pPr>
      <w:r w:rsidRPr="00F72341">
        <w:rPr>
          <w:rFonts w:cstheme="minorHAnsi"/>
        </w:rPr>
        <w:t>ilość trzpieni: min. 2 szt.,</w:t>
      </w:r>
    </w:p>
    <w:p w:rsidR="00CE7A46" w:rsidRPr="00F72341" w:rsidRDefault="00CE7A46" w:rsidP="00CE7A46">
      <w:pPr>
        <w:pStyle w:val="Akapitzlist"/>
        <w:numPr>
          <w:ilvl w:val="0"/>
          <w:numId w:val="9"/>
        </w:numPr>
        <w:autoSpaceDE w:val="0"/>
        <w:autoSpaceDN w:val="0"/>
        <w:spacing w:after="0"/>
        <w:contextualSpacing w:val="0"/>
        <w:rPr>
          <w:rFonts w:cstheme="minorHAnsi"/>
        </w:rPr>
      </w:pPr>
      <w:r w:rsidRPr="00F72341">
        <w:rPr>
          <w:rFonts w:cstheme="minorHAnsi"/>
        </w:rPr>
        <w:t xml:space="preserve">średnica roli: min. 2x440 mm, </w:t>
      </w:r>
    </w:p>
    <w:p w:rsidR="00CE7A46" w:rsidRPr="00F72341" w:rsidRDefault="00CE7A46" w:rsidP="00CE7A46">
      <w:pPr>
        <w:pStyle w:val="Akapitzlist"/>
        <w:numPr>
          <w:ilvl w:val="0"/>
          <w:numId w:val="8"/>
        </w:numPr>
        <w:autoSpaceDE w:val="0"/>
        <w:autoSpaceDN w:val="0"/>
        <w:spacing w:after="0"/>
        <w:contextualSpacing w:val="0"/>
        <w:rPr>
          <w:rFonts w:cstheme="minorHAnsi"/>
        </w:rPr>
      </w:pPr>
      <w:r w:rsidRPr="00F72341">
        <w:rPr>
          <w:rFonts w:cstheme="minorHAnsi"/>
        </w:rPr>
        <w:t>przewijanie dwukierunkowe,</w:t>
      </w:r>
    </w:p>
    <w:p w:rsidR="00CE7A46" w:rsidRPr="00F72341" w:rsidRDefault="00CE7A46" w:rsidP="00CE7A46">
      <w:pPr>
        <w:pStyle w:val="Akapitzlist"/>
        <w:numPr>
          <w:ilvl w:val="0"/>
          <w:numId w:val="8"/>
        </w:numPr>
        <w:autoSpaceDE w:val="0"/>
        <w:autoSpaceDN w:val="0"/>
        <w:spacing w:after="0"/>
        <w:contextualSpacing w:val="0"/>
        <w:rPr>
          <w:rFonts w:cstheme="minorHAnsi"/>
        </w:rPr>
      </w:pPr>
      <w:r w:rsidRPr="00F72341">
        <w:rPr>
          <w:rFonts w:cstheme="minorHAnsi"/>
        </w:rPr>
        <w:t>prędkość: nie mniejsza niż 150 m/min,</w:t>
      </w:r>
    </w:p>
    <w:p w:rsidR="00CE7A46" w:rsidRPr="00F72341" w:rsidRDefault="00CE7A46" w:rsidP="00CE7A46">
      <w:pPr>
        <w:pStyle w:val="Akapitzlist"/>
        <w:numPr>
          <w:ilvl w:val="0"/>
          <w:numId w:val="8"/>
        </w:numPr>
        <w:autoSpaceDE w:val="0"/>
        <w:autoSpaceDN w:val="0"/>
        <w:spacing w:after="0"/>
        <w:contextualSpacing w:val="0"/>
        <w:rPr>
          <w:rFonts w:cstheme="minorHAnsi"/>
        </w:rPr>
      </w:pPr>
      <w:r w:rsidRPr="00F72341">
        <w:rPr>
          <w:rFonts w:cstheme="minorHAnsi"/>
        </w:rPr>
        <w:t>obligatoryjne wyposażenie dodatkowe:</w:t>
      </w:r>
    </w:p>
    <w:p w:rsidR="00CE7A46" w:rsidRPr="00F72341" w:rsidRDefault="00CE7A46" w:rsidP="00CE7A46">
      <w:pPr>
        <w:pStyle w:val="Akapitzlist"/>
        <w:numPr>
          <w:ilvl w:val="0"/>
          <w:numId w:val="10"/>
        </w:numPr>
        <w:autoSpaceDE w:val="0"/>
        <w:autoSpaceDN w:val="0"/>
        <w:spacing w:after="0"/>
        <w:contextualSpacing w:val="0"/>
        <w:rPr>
          <w:rFonts w:cstheme="minorHAnsi"/>
        </w:rPr>
      </w:pPr>
      <w:r w:rsidRPr="00F72341">
        <w:rPr>
          <w:rFonts w:cstheme="minorHAnsi"/>
        </w:rPr>
        <w:t>trzpień pneumatycznie rozprężny,</w:t>
      </w:r>
    </w:p>
    <w:p w:rsidR="00CE7A46" w:rsidRPr="00F72341" w:rsidRDefault="00CE7A46" w:rsidP="00CE7A46">
      <w:pPr>
        <w:pStyle w:val="Akapitzlist"/>
        <w:numPr>
          <w:ilvl w:val="0"/>
          <w:numId w:val="10"/>
        </w:numPr>
        <w:autoSpaceDE w:val="0"/>
        <w:autoSpaceDN w:val="0"/>
        <w:spacing w:after="0"/>
        <w:contextualSpacing w:val="0"/>
        <w:rPr>
          <w:rFonts w:cstheme="minorHAnsi"/>
        </w:rPr>
      </w:pPr>
      <w:r w:rsidRPr="00F72341">
        <w:rPr>
          <w:rFonts w:cstheme="minorHAnsi"/>
        </w:rPr>
        <w:t>stacja noży żyletkowych (noże żyletkowe w komplecie),</w:t>
      </w:r>
    </w:p>
    <w:p w:rsidR="00CE7A46" w:rsidRPr="00F72341" w:rsidRDefault="00CE7A46" w:rsidP="00CE7A46">
      <w:pPr>
        <w:pStyle w:val="Akapitzlist"/>
        <w:numPr>
          <w:ilvl w:val="0"/>
          <w:numId w:val="10"/>
        </w:numPr>
        <w:autoSpaceDE w:val="0"/>
        <w:autoSpaceDN w:val="0"/>
        <w:spacing w:after="0"/>
        <w:contextualSpacing w:val="0"/>
        <w:rPr>
          <w:rFonts w:cstheme="minorHAnsi"/>
        </w:rPr>
      </w:pPr>
      <w:r w:rsidRPr="00F72341">
        <w:rPr>
          <w:rFonts w:cstheme="minorHAnsi"/>
        </w:rPr>
        <w:t>system kontroli brakującej etykiety,</w:t>
      </w:r>
    </w:p>
    <w:p w:rsidR="00CE7A46" w:rsidRPr="00F72341" w:rsidRDefault="00CE7A46" w:rsidP="00CE7A46">
      <w:pPr>
        <w:pStyle w:val="Akapitzlist"/>
        <w:widowControl w:val="0"/>
        <w:numPr>
          <w:ilvl w:val="0"/>
          <w:numId w:val="10"/>
        </w:numPr>
        <w:suppressAutoHyphens/>
        <w:overflowPunct w:val="0"/>
        <w:autoSpaceDE w:val="0"/>
        <w:autoSpaceDN w:val="0"/>
        <w:spacing w:after="0"/>
        <w:contextualSpacing w:val="0"/>
        <w:textAlignment w:val="baseline"/>
        <w:rPr>
          <w:rFonts w:cstheme="minorHAnsi"/>
        </w:rPr>
      </w:pPr>
      <w:r w:rsidRPr="00F72341">
        <w:rPr>
          <w:rFonts w:cstheme="minorHAnsi"/>
        </w:rPr>
        <w:t>czujnik do etykiet transparentnych.</w:t>
      </w:r>
    </w:p>
    <w:p w:rsidR="00CE7A46" w:rsidRPr="00F72341" w:rsidRDefault="00CE7A46" w:rsidP="00CE7A46">
      <w:pPr>
        <w:spacing w:before="240"/>
        <w:jc w:val="both"/>
        <w:rPr>
          <w:rFonts w:asciiTheme="minorHAnsi" w:eastAsia="DejaVuSans-Bold" w:hAnsiTheme="minorHAnsi" w:cstheme="minorHAnsi"/>
          <w:bCs/>
          <w:sz w:val="22"/>
          <w:szCs w:val="22"/>
        </w:rPr>
      </w:pPr>
      <w:r w:rsidRPr="00F72341">
        <w:rPr>
          <w:rFonts w:asciiTheme="minorHAnsi" w:eastAsia="DejaVuSans-Bold" w:hAnsiTheme="minorHAnsi" w:cstheme="minorHAnsi"/>
          <w:bCs/>
          <w:sz w:val="22"/>
          <w:szCs w:val="22"/>
        </w:rPr>
        <w:t>Dodatkowe warunki realizacji zamówienia:</w:t>
      </w:r>
    </w:p>
    <w:p w:rsidR="00CE7A46" w:rsidRPr="00F72341" w:rsidRDefault="00CE7A46" w:rsidP="00CE7A46">
      <w:pPr>
        <w:pStyle w:val="Akapitzlist"/>
        <w:numPr>
          <w:ilvl w:val="0"/>
          <w:numId w:val="13"/>
        </w:numPr>
        <w:jc w:val="both"/>
        <w:rPr>
          <w:rFonts w:eastAsia="DejaVuSans-Bold" w:cstheme="minorHAnsi"/>
          <w:bCs/>
        </w:rPr>
      </w:pPr>
      <w:r w:rsidRPr="00F72341">
        <w:rPr>
          <w:rFonts w:eastAsia="DejaVuSans-Bold" w:cstheme="minorHAnsi"/>
          <w:bCs/>
        </w:rPr>
        <w:t>Menu/wyświetlacz z obsługą w języku polskim,</w:t>
      </w:r>
    </w:p>
    <w:p w:rsidR="00CE7A46" w:rsidRPr="00F72341" w:rsidRDefault="00CE7A46" w:rsidP="00CE7A46">
      <w:pPr>
        <w:pStyle w:val="Akapitzlist"/>
        <w:numPr>
          <w:ilvl w:val="0"/>
          <w:numId w:val="13"/>
        </w:numPr>
        <w:jc w:val="both"/>
        <w:rPr>
          <w:rFonts w:eastAsia="DejaVuSans-Bold" w:cstheme="minorHAnsi"/>
          <w:bCs/>
        </w:rPr>
      </w:pPr>
      <w:r w:rsidRPr="00F72341">
        <w:rPr>
          <w:rFonts w:eastAsia="DejaVuSans-Bold" w:cstheme="minorHAnsi"/>
          <w:bCs/>
        </w:rPr>
        <w:t>Stacja noży użytkowych obejmuje noże standardowe – ogólnodostępne, z możliwością stosowania zamienników.</w:t>
      </w:r>
    </w:p>
    <w:p w:rsidR="009C3048" w:rsidRPr="00B21D0B" w:rsidRDefault="009C3048" w:rsidP="009C3048">
      <w:pPr>
        <w:rPr>
          <w:rFonts w:ascii="Calibri" w:eastAsia="DejaVuSans-Bold" w:hAnsi="Calibri" w:cs="Calibri"/>
          <w:b/>
          <w:color w:val="000000" w:themeColor="text1"/>
          <w:sz w:val="22"/>
          <w:szCs w:val="22"/>
        </w:rPr>
      </w:pPr>
    </w:p>
    <w:p w:rsidR="000C5F0A" w:rsidRPr="00B21D0B" w:rsidRDefault="000C5F0A" w:rsidP="009C3048">
      <w:pPr>
        <w:rPr>
          <w:rFonts w:ascii="Calibri" w:eastAsia="DejaVuSans-Bold" w:hAnsi="Calibri" w:cs="Calibri"/>
          <w:b/>
          <w:color w:val="000000" w:themeColor="text1"/>
          <w:sz w:val="22"/>
          <w:szCs w:val="22"/>
        </w:rPr>
      </w:pPr>
      <w:r w:rsidRPr="00B21D0B">
        <w:rPr>
          <w:rFonts w:ascii="Calibri" w:eastAsia="DejaVuSans-Bold" w:hAnsi="Calibri" w:cs="Calibri"/>
          <w:b/>
          <w:color w:val="000000" w:themeColor="text1"/>
          <w:sz w:val="22"/>
          <w:szCs w:val="22"/>
        </w:rPr>
        <w:t>Część 3. Przedmiot dostawy: Wózek do papieru w roli</w:t>
      </w:r>
    </w:p>
    <w:p w:rsidR="00CE7A46" w:rsidRDefault="00CE7A46" w:rsidP="00CE7A46">
      <w:pPr>
        <w:rPr>
          <w:rFonts w:eastAsia="DejaVuSans-Bold" w:cs="Calibri"/>
          <w:bCs/>
        </w:rPr>
      </w:pPr>
    </w:p>
    <w:p w:rsidR="00CE7A46" w:rsidRPr="00F72341" w:rsidRDefault="00CE7A46" w:rsidP="00CE7A46">
      <w:pPr>
        <w:rPr>
          <w:rFonts w:asciiTheme="minorHAnsi" w:hAnsiTheme="minorHAnsi" w:cstheme="minorHAnsi"/>
          <w:sz w:val="22"/>
          <w:szCs w:val="22"/>
        </w:rPr>
      </w:pPr>
      <w:r w:rsidRPr="00F72341">
        <w:rPr>
          <w:rFonts w:asciiTheme="minorHAnsi" w:eastAsia="DejaVuSans-Bold" w:hAnsiTheme="minorHAnsi" w:cstheme="minorHAnsi"/>
          <w:bCs/>
          <w:sz w:val="22"/>
          <w:szCs w:val="22"/>
        </w:rPr>
        <w:t>Wymagane minimalne parametry:</w:t>
      </w:r>
    </w:p>
    <w:p w:rsidR="00CE7A46" w:rsidRPr="00F72341" w:rsidRDefault="00CE7A46" w:rsidP="00CE7A46">
      <w:pPr>
        <w:pStyle w:val="Akapitzlist"/>
        <w:numPr>
          <w:ilvl w:val="0"/>
          <w:numId w:val="35"/>
        </w:numPr>
        <w:autoSpaceDE w:val="0"/>
        <w:autoSpaceDN w:val="0"/>
        <w:spacing w:after="0" w:line="240" w:lineRule="auto"/>
        <w:ind w:left="714" w:hanging="357"/>
        <w:rPr>
          <w:rFonts w:eastAsia="Calibri" w:cstheme="minorHAnsi"/>
          <w:bCs/>
        </w:rPr>
      </w:pPr>
      <w:r w:rsidRPr="00F72341">
        <w:rPr>
          <w:rFonts w:eastAsia="Calibri" w:cstheme="minorHAnsi"/>
          <w:bCs/>
        </w:rPr>
        <w:t xml:space="preserve">min. długość ramion podnośnika: 650 mm, </w:t>
      </w:r>
    </w:p>
    <w:p w:rsidR="00CE7A46" w:rsidRPr="00F72341" w:rsidRDefault="00CE7A46" w:rsidP="00CE7A46">
      <w:pPr>
        <w:pStyle w:val="NormalnyWeb"/>
        <w:numPr>
          <w:ilvl w:val="0"/>
          <w:numId w:val="35"/>
        </w:numPr>
        <w:spacing w:before="0" w:beforeAutospacing="0" w:after="0" w:afterAutospacing="0"/>
        <w:ind w:left="714" w:hanging="357"/>
        <w:jc w:val="both"/>
        <w:rPr>
          <w:rFonts w:asciiTheme="minorHAnsi" w:eastAsia="Calibri" w:hAnsiTheme="minorHAnsi" w:cstheme="minorHAnsi"/>
          <w:bCs/>
          <w:sz w:val="22"/>
          <w:szCs w:val="22"/>
        </w:rPr>
      </w:pPr>
      <w:r w:rsidRPr="00F72341">
        <w:rPr>
          <w:rFonts w:asciiTheme="minorHAnsi" w:eastAsia="Calibri" w:hAnsiTheme="minorHAnsi" w:cstheme="minorHAnsi"/>
          <w:bCs/>
          <w:sz w:val="22"/>
          <w:szCs w:val="22"/>
        </w:rPr>
        <w:t>min. udźwig 200 kg.</w:t>
      </w:r>
    </w:p>
    <w:p w:rsidR="0038595D" w:rsidRPr="00F72341" w:rsidRDefault="0038595D" w:rsidP="0038595D">
      <w:pPr>
        <w:pStyle w:val="NormalnyWeb"/>
        <w:spacing w:before="0" w:beforeAutospacing="0" w:after="0" w:afterAutospacing="0"/>
        <w:jc w:val="both"/>
        <w:rPr>
          <w:rFonts w:asciiTheme="minorHAnsi" w:hAnsiTheme="minorHAnsi" w:cstheme="minorHAnsi"/>
          <w:color w:val="000000" w:themeColor="text1"/>
          <w:sz w:val="22"/>
          <w:szCs w:val="22"/>
        </w:rPr>
      </w:pPr>
    </w:p>
    <w:p w:rsidR="002D43FB" w:rsidRPr="00F72341" w:rsidRDefault="002D43FB">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F72341">
        <w:rPr>
          <w:rFonts w:asciiTheme="minorHAnsi" w:hAnsiTheme="minorHAnsi" w:cstheme="minorHAnsi"/>
          <w:color w:val="000000" w:themeColor="text1"/>
          <w:sz w:val="22"/>
          <w:szCs w:val="22"/>
        </w:rPr>
        <w:t xml:space="preserve">Wykonawca dostarczy Zamawiającemu przedmiot zamówienia na własny koszt i ryzyko. Koszty transportu i ubezpieczenia na czas transportu, opłaty celne, skarbowe i inne ponosi wyłącznie Wykonawca. </w:t>
      </w:r>
    </w:p>
    <w:p w:rsidR="002D43FB" w:rsidRPr="00F72341" w:rsidRDefault="002D43FB">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F72341">
        <w:rPr>
          <w:rFonts w:asciiTheme="minorHAnsi" w:hAnsiTheme="minorHAnsi" w:cstheme="minorHAnsi"/>
          <w:color w:val="000000" w:themeColor="text1"/>
          <w:sz w:val="22"/>
          <w:szCs w:val="22"/>
        </w:rPr>
        <w:t>Miejscem dostawy jest siedziba Zamawiającego (ul. Miła 19, 83-220 Skórcz</w:t>
      </w:r>
      <w:r w:rsidR="0038595D" w:rsidRPr="00F72341">
        <w:rPr>
          <w:rFonts w:asciiTheme="minorHAnsi" w:hAnsiTheme="minorHAnsi" w:cstheme="minorHAnsi"/>
          <w:color w:val="000000" w:themeColor="text1"/>
          <w:sz w:val="22"/>
          <w:szCs w:val="22"/>
        </w:rPr>
        <w:t>, Polska</w:t>
      </w:r>
      <w:r w:rsidRPr="00F72341">
        <w:rPr>
          <w:rFonts w:asciiTheme="minorHAnsi" w:hAnsiTheme="minorHAnsi" w:cstheme="minorHAnsi"/>
          <w:color w:val="000000" w:themeColor="text1"/>
          <w:sz w:val="22"/>
          <w:szCs w:val="22"/>
        </w:rPr>
        <w:t xml:space="preserve">) </w:t>
      </w:r>
    </w:p>
    <w:p w:rsidR="002D43FB" w:rsidRPr="00F72341" w:rsidRDefault="002D43FB">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F72341">
        <w:rPr>
          <w:rFonts w:asciiTheme="minorHAnsi" w:hAnsiTheme="minorHAnsi" w:cstheme="minorHAnsi"/>
          <w:color w:val="000000" w:themeColor="text1"/>
          <w:sz w:val="22"/>
          <w:szCs w:val="22"/>
        </w:rPr>
        <w:t>Dostawa – w ramach każdej z n/w części – obejmuje:</w:t>
      </w:r>
    </w:p>
    <w:p w:rsidR="002D43FB" w:rsidRPr="00B21D0B"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color w:val="000000" w:themeColor="text1"/>
        </w:rPr>
      </w:pPr>
      <w:r w:rsidRPr="00B21D0B">
        <w:rPr>
          <w:rFonts w:ascii="Calibri" w:hAnsi="Calibri" w:cs="Calibri"/>
          <w:color w:val="000000" w:themeColor="text1"/>
        </w:rPr>
        <w:t>transport wraz z wniesieniem, montażem, skonfigurowaniem, uruchomieniem i wykonaniem testów (potwierdzających sprawność i zgodność z wymaganiami) urządzenia w ww. lokalizacji oraz wykonaniem wszystkich czynności innych niezbędnych do uruchomienia urządzenia w ww. lokalizacji,</w:t>
      </w:r>
    </w:p>
    <w:p w:rsidR="002D43FB" w:rsidRPr="00B21D0B"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color w:val="000000" w:themeColor="text1"/>
        </w:rPr>
      </w:pPr>
      <w:r w:rsidRPr="00B21D0B">
        <w:rPr>
          <w:rFonts w:ascii="Calibri" w:hAnsi="Calibri" w:cs="Calibri"/>
          <w:color w:val="000000" w:themeColor="text1"/>
        </w:rPr>
        <w:t xml:space="preserve">dostarczenie instrukcji użytkowania oraz konserwacji (oraz innej dokumentacji technicznej </w:t>
      </w:r>
      <w:r w:rsidRPr="00B21D0B">
        <w:rPr>
          <w:rFonts w:ascii="Calibri" w:hAnsi="Calibri" w:cs="Calibri"/>
          <w:color w:val="000000" w:themeColor="text1"/>
        </w:rPr>
        <w:lastRenderedPageBreak/>
        <w:t>urządzenia, jeżeli została wydana przez producenta) w języku polskim w formie dokumentu elektronicznego w formacie PDF lub w formie dokumentu wydrukowanego,</w:t>
      </w:r>
    </w:p>
    <w:p w:rsidR="002D43FB" w:rsidRPr="00B21D0B"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color w:val="000000" w:themeColor="text1"/>
        </w:rPr>
      </w:pPr>
      <w:r w:rsidRPr="00B21D0B">
        <w:rPr>
          <w:rFonts w:ascii="Calibri" w:hAnsi="Calibri" w:cs="Calibri"/>
          <w:color w:val="000000" w:themeColor="text1"/>
        </w:rPr>
        <w:t>wydanie Zamawiającemu pełnej dokumentacji technicznej umożliwiającej korzystanie z urządzenia,</w:t>
      </w:r>
    </w:p>
    <w:p w:rsidR="002D43FB" w:rsidRPr="00B21D0B"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color w:val="000000" w:themeColor="text1"/>
        </w:rPr>
      </w:pPr>
      <w:r w:rsidRPr="00B21D0B">
        <w:rPr>
          <w:rFonts w:ascii="Calibri" w:hAnsi="Calibri" w:cs="Calibri"/>
          <w:color w:val="000000" w:themeColor="text1"/>
        </w:rPr>
        <w:t>prezentację i omówienie wszystkich funkcji i ustawień urządzenia w miejscu dostawy wraz z instruktażem dotyczącym jego obsługi dla min. 2 pracowników i sprawdzeniem wyników instruktażu (czas trwania prezentacji i instruktażu będzie każdorazowo dostosowany do zakresu funkcji i stopnia skomplikowania danego urządzenia).</w:t>
      </w:r>
    </w:p>
    <w:p w:rsidR="002D43FB" w:rsidRPr="0004639A" w:rsidRDefault="002D43FB">
      <w:pPr>
        <w:pStyle w:val="NormalnyWeb"/>
        <w:numPr>
          <w:ilvl w:val="1"/>
          <w:numId w:val="16"/>
        </w:numPr>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Przedmiotem dostawy są </w:t>
      </w:r>
      <w:r w:rsidRPr="0004639A">
        <w:rPr>
          <w:rFonts w:ascii="Calibri" w:hAnsi="Calibri" w:cs="Calibri"/>
          <w:color w:val="000000" w:themeColor="text1"/>
          <w:sz w:val="22"/>
          <w:szCs w:val="22"/>
        </w:rPr>
        <w:t>urządzenia fabrycznie nowe, odpowiadające pod względem jakości wymaganiom polskich i unijnych norm jakościowych, wolne od wad fizycznych i prawnychoraz  dopuszczone do obrotu prawnego na terytorium UE.</w:t>
      </w:r>
    </w:p>
    <w:p w:rsidR="004910D6" w:rsidRPr="0004639A" w:rsidRDefault="002D43FB">
      <w:pPr>
        <w:pStyle w:val="NormalnyWeb"/>
        <w:numPr>
          <w:ilvl w:val="1"/>
          <w:numId w:val="16"/>
        </w:numPr>
        <w:spacing w:before="0" w:beforeAutospacing="0" w:after="0" w:afterAutospacing="0"/>
        <w:ind w:left="357"/>
        <w:jc w:val="both"/>
        <w:rPr>
          <w:rFonts w:ascii="Calibri" w:hAnsi="Calibri" w:cs="Calibri"/>
          <w:color w:val="000000" w:themeColor="text1"/>
          <w:sz w:val="22"/>
          <w:szCs w:val="22"/>
        </w:rPr>
      </w:pPr>
      <w:r w:rsidRPr="0004639A">
        <w:rPr>
          <w:rFonts w:ascii="Calibri" w:hAnsi="Calibri" w:cs="Calibri"/>
          <w:color w:val="000000" w:themeColor="text1"/>
          <w:sz w:val="22"/>
          <w:szCs w:val="22"/>
        </w:rPr>
        <w:t xml:space="preserve">Wykonawca jest zobowiązany do udzielenia gwarancji jakości na urządzenie objęte zamówieniem na okres co najmniej 12 miesięcy od daty protokołu zdawczo-odbiorczego. Wykonawca jest obowiązany do usunięcia wady fizycznej rzeczylub do dostarczenia rzeczy wolnej od wad, o ile wady te, powstałe z przyczyn tkwiących w sprzedanej rzeczy, ujawnią się w obowiązującym okresie gwarancji. </w:t>
      </w:r>
    </w:p>
    <w:p w:rsidR="004910D6" w:rsidRPr="0004639A" w:rsidRDefault="004910D6">
      <w:pPr>
        <w:pStyle w:val="NormalnyWeb"/>
        <w:numPr>
          <w:ilvl w:val="1"/>
          <w:numId w:val="16"/>
        </w:numPr>
        <w:spacing w:before="0" w:beforeAutospacing="0" w:after="0" w:afterAutospacing="0"/>
        <w:ind w:left="357"/>
        <w:jc w:val="both"/>
        <w:rPr>
          <w:rFonts w:ascii="Calibri" w:hAnsi="Calibri" w:cs="Calibri"/>
          <w:color w:val="000000" w:themeColor="text1"/>
          <w:sz w:val="22"/>
          <w:szCs w:val="22"/>
        </w:rPr>
      </w:pPr>
      <w:r w:rsidRPr="0004639A">
        <w:rPr>
          <w:rFonts w:ascii="Calibri" w:hAnsi="Calibri" w:cs="Calibri"/>
          <w:sz w:val="22"/>
          <w:szCs w:val="22"/>
        </w:rPr>
        <w:t xml:space="preserve">Jeśli gdziekolwiek w SWZ następuje wskazanie znaków towarowych, patentów lub pochodzenia, źródła lub szczególnego procesu, który charakteryzuje produkty lub usługi dostarczane przez konkretnego wykonawcę to dopuszcza się rozwiązania równoważne opisywanym i uznaje się, że takiemu odniesieniu towarzyszą wyrazy „lub równoważny”. Równoważne rozwiązanie powinno mieć parametry nie gorsze niż te określone </w:t>
      </w:r>
      <w:r w:rsidR="00EF01D4" w:rsidRPr="0004639A">
        <w:rPr>
          <w:rFonts w:ascii="Calibri" w:hAnsi="Calibri" w:cs="Calibri"/>
          <w:sz w:val="22"/>
          <w:szCs w:val="22"/>
        </w:rPr>
        <w:t>w</w:t>
      </w:r>
      <w:r w:rsidRPr="0004639A">
        <w:rPr>
          <w:rFonts w:ascii="Calibri" w:hAnsi="Calibri" w:cs="Calibri"/>
          <w:sz w:val="22"/>
          <w:szCs w:val="22"/>
        </w:rPr>
        <w:t xml:space="preserve"> SWZ.</w:t>
      </w:r>
    </w:p>
    <w:p w:rsidR="004910D6" w:rsidRPr="0004639A" w:rsidRDefault="004910D6">
      <w:pPr>
        <w:pStyle w:val="NormalnyWeb"/>
        <w:numPr>
          <w:ilvl w:val="1"/>
          <w:numId w:val="16"/>
        </w:numPr>
        <w:spacing w:before="0" w:beforeAutospacing="0" w:after="0" w:afterAutospacing="0"/>
        <w:ind w:left="357"/>
        <w:jc w:val="both"/>
        <w:rPr>
          <w:rFonts w:ascii="Calibri" w:hAnsi="Calibri" w:cs="Calibri"/>
          <w:color w:val="000000" w:themeColor="text1"/>
          <w:sz w:val="22"/>
          <w:szCs w:val="22"/>
        </w:rPr>
      </w:pPr>
      <w:r w:rsidRPr="0004639A">
        <w:rPr>
          <w:rFonts w:ascii="Calibri" w:hAnsi="Calibri" w:cs="Calibri"/>
          <w:sz w:val="22"/>
          <w:szCs w:val="22"/>
        </w:rPr>
        <w:t xml:space="preserve">Jeśli gdziekolwiek w </w:t>
      </w:r>
      <w:r w:rsidR="00EF01D4" w:rsidRPr="0004639A">
        <w:rPr>
          <w:rFonts w:ascii="Calibri" w:hAnsi="Calibri" w:cs="Calibri"/>
          <w:sz w:val="22"/>
          <w:szCs w:val="22"/>
        </w:rPr>
        <w:t>SWZ</w:t>
      </w:r>
      <w:r w:rsidRPr="0004639A">
        <w:rPr>
          <w:rFonts w:ascii="Calibri" w:hAnsi="Calibri" w:cs="Calibri"/>
          <w:sz w:val="22"/>
          <w:szCs w:val="22"/>
        </w:rPr>
        <w:t xml:space="preserve"> znajduje się odniesienie do norm, europejskich ocen technicznych, aprobat, specyfikacji technicznych i systemów referencji technicznych, o których mowa w art. 101 ust. 1 pkt 2 i ust. 3 </w:t>
      </w:r>
      <w:r w:rsidR="0004639A">
        <w:rPr>
          <w:rFonts w:ascii="Calibri" w:hAnsi="Calibri" w:cs="Calibri"/>
          <w:sz w:val="22"/>
          <w:szCs w:val="22"/>
        </w:rPr>
        <w:t>pzp</w:t>
      </w:r>
      <w:r w:rsidRPr="0004639A">
        <w:rPr>
          <w:rFonts w:ascii="Calibri" w:hAnsi="Calibri" w:cs="Calibri"/>
          <w:sz w:val="22"/>
          <w:szCs w:val="22"/>
        </w:rPr>
        <w:t>, to dopuszcza się rozwiązania równoważne opisywanym i uznaje się, że takiemu odniesieniu towarzyszą wyrazy „lub równoważny”.</w:t>
      </w:r>
    </w:p>
    <w:p w:rsidR="004910D6" w:rsidRPr="0004639A" w:rsidRDefault="004910D6">
      <w:pPr>
        <w:pStyle w:val="NormalnyWeb"/>
        <w:numPr>
          <w:ilvl w:val="1"/>
          <w:numId w:val="16"/>
        </w:numPr>
        <w:spacing w:before="0" w:beforeAutospacing="0" w:after="0" w:afterAutospacing="0"/>
        <w:ind w:left="357"/>
        <w:jc w:val="both"/>
        <w:rPr>
          <w:rFonts w:ascii="Calibri" w:hAnsi="Calibri" w:cs="Calibri"/>
          <w:color w:val="000000" w:themeColor="text1"/>
          <w:sz w:val="22"/>
          <w:szCs w:val="22"/>
        </w:rPr>
      </w:pPr>
      <w:r w:rsidRPr="0004639A">
        <w:rPr>
          <w:rFonts w:ascii="Calibri" w:hAnsi="Calibri" w:cs="Calibri"/>
          <w:sz w:val="22"/>
          <w:szCs w:val="22"/>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równoważny”. Wykonawca, który powołuje się na rozwiązania równoważne opisywane przez Zamawiającego, jest obowiązany wykazać, że oferowane przez niego dostawy spełniają wymagania określone przez Zamawiającego na poziomie nie niższym niż wskazane w opisie przedmiotu zamówienia</w:t>
      </w:r>
      <w:r w:rsidR="00EF01D4" w:rsidRPr="0004639A">
        <w:rPr>
          <w:rFonts w:ascii="Calibri" w:hAnsi="Calibri" w:cs="Calibri"/>
          <w:sz w:val="22"/>
          <w:szCs w:val="22"/>
        </w:rPr>
        <w:t xml:space="preserve"> w SWZ</w:t>
      </w:r>
      <w:r w:rsidRPr="0004639A">
        <w:rPr>
          <w:rFonts w:ascii="Calibri" w:hAnsi="Calibri" w:cs="Calibri"/>
          <w:sz w:val="22"/>
          <w:szCs w:val="22"/>
        </w:rPr>
        <w:t>.</w:t>
      </w:r>
    </w:p>
    <w:p w:rsidR="004910D6" w:rsidRPr="00B21D0B" w:rsidRDefault="004910D6" w:rsidP="004910D6">
      <w:pPr>
        <w:pStyle w:val="NormalnyWeb"/>
        <w:spacing w:before="0" w:beforeAutospacing="0" w:after="0" w:afterAutospacing="0"/>
        <w:ind w:left="-3"/>
        <w:jc w:val="both"/>
        <w:rPr>
          <w:rFonts w:ascii="Calibri" w:hAnsi="Calibri" w:cs="Calibri"/>
          <w:color w:val="000000" w:themeColor="text1"/>
          <w:sz w:val="22"/>
          <w:szCs w:val="22"/>
        </w:rPr>
      </w:pPr>
    </w:p>
    <w:p w:rsidR="002D43FB" w:rsidRPr="00B21D0B" w:rsidRDefault="002D43FB" w:rsidP="009C3048">
      <w:pPr>
        <w:pStyle w:val="NormalnyWeb"/>
        <w:spacing w:before="0" w:beforeAutospacing="0" w:after="0" w:afterAutospacing="0"/>
        <w:jc w:val="both"/>
        <w:rPr>
          <w:rFonts w:ascii="Calibri" w:hAnsi="Calibri" w:cs="Calibri"/>
          <w:color w:val="000000" w:themeColor="text1"/>
          <w:sz w:val="22"/>
          <w:szCs w:val="22"/>
        </w:rPr>
      </w:pPr>
    </w:p>
    <w:p w:rsidR="000F218E" w:rsidRPr="00B21D0B" w:rsidRDefault="000F218E" w:rsidP="009C3048">
      <w:pPr>
        <w:pStyle w:val="NormalnyWeb"/>
        <w:spacing w:before="0" w:beforeAutospacing="0" w:after="0" w:afterAutospacing="0"/>
        <w:jc w:val="both"/>
        <w:rPr>
          <w:rFonts w:ascii="Calibri" w:hAnsi="Calibri" w:cs="Calibri"/>
          <w:color w:val="000000" w:themeColor="text1"/>
          <w:sz w:val="22"/>
          <w:szCs w:val="22"/>
        </w:rPr>
      </w:pPr>
    </w:p>
    <w:p w:rsidR="00A815E4" w:rsidRPr="00B21D0B" w:rsidRDefault="00A815E4">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Termin wykonania zamówienia</w:t>
      </w:r>
    </w:p>
    <w:p w:rsidR="009C3048" w:rsidRPr="00B21D0B" w:rsidRDefault="009C3048" w:rsidP="009C3048">
      <w:pPr>
        <w:pStyle w:val="NormalnyWeb"/>
        <w:spacing w:before="0" w:beforeAutospacing="0" w:after="0" w:afterAutospacing="0"/>
        <w:ind w:left="1080"/>
        <w:jc w:val="both"/>
        <w:rPr>
          <w:rFonts w:ascii="Calibri" w:hAnsi="Calibri" w:cs="Calibri"/>
          <w:color w:val="000000" w:themeColor="text1"/>
          <w:sz w:val="22"/>
          <w:szCs w:val="22"/>
        </w:rPr>
      </w:pPr>
    </w:p>
    <w:p w:rsidR="00A815E4" w:rsidRPr="00B21D0B" w:rsidRDefault="00A815E4">
      <w:pPr>
        <w:pStyle w:val="NormalnyWeb"/>
        <w:numPr>
          <w:ilvl w:val="0"/>
          <w:numId w:val="5"/>
        </w:numPr>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Wykonawca zobowiązany jest wykonania Zamówienia w terminie </w:t>
      </w:r>
      <w:r w:rsidR="00D7117E">
        <w:rPr>
          <w:rFonts w:ascii="Calibri" w:hAnsi="Calibri" w:cs="Calibri"/>
          <w:color w:val="000000" w:themeColor="text1"/>
          <w:sz w:val="22"/>
          <w:szCs w:val="22"/>
        </w:rPr>
        <w:t>6</w:t>
      </w:r>
      <w:r w:rsidRPr="00B21D0B">
        <w:rPr>
          <w:rFonts w:ascii="Calibri" w:hAnsi="Calibri" w:cs="Calibri"/>
          <w:color w:val="000000" w:themeColor="text1"/>
          <w:sz w:val="22"/>
          <w:szCs w:val="22"/>
        </w:rPr>
        <w:t xml:space="preserve"> miesięcy od daty zawarcia </w:t>
      </w:r>
      <w:r w:rsidR="0020223E">
        <w:rPr>
          <w:rFonts w:ascii="Calibri" w:hAnsi="Calibri" w:cs="Calibri"/>
          <w:color w:val="000000" w:themeColor="text1"/>
          <w:sz w:val="22"/>
          <w:szCs w:val="22"/>
        </w:rPr>
        <w:t>umowy o udzieleniu zamówienia</w:t>
      </w:r>
      <w:r w:rsidRPr="00B21D0B">
        <w:rPr>
          <w:rFonts w:ascii="Calibri" w:hAnsi="Calibri" w:cs="Calibri"/>
          <w:color w:val="000000" w:themeColor="text1"/>
          <w:sz w:val="22"/>
          <w:szCs w:val="22"/>
        </w:rPr>
        <w:t xml:space="preserve">. </w:t>
      </w:r>
      <w:r w:rsidR="0020223E">
        <w:rPr>
          <w:rFonts w:ascii="Calibri" w:hAnsi="Calibri" w:cs="Calibri"/>
          <w:color w:val="000000" w:themeColor="text1"/>
          <w:sz w:val="22"/>
          <w:szCs w:val="22"/>
        </w:rPr>
        <w:t>Wykonawca jest uprawniony do wykonania Zamówienia w krótszym terminie.</w:t>
      </w:r>
    </w:p>
    <w:p w:rsidR="00A815E4" w:rsidRPr="00B21D0B" w:rsidRDefault="00A815E4">
      <w:pPr>
        <w:pStyle w:val="NormalnyWeb"/>
        <w:numPr>
          <w:ilvl w:val="0"/>
          <w:numId w:val="5"/>
        </w:numPr>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bCs/>
          <w:color w:val="000000" w:themeColor="text1"/>
          <w:sz w:val="22"/>
          <w:szCs w:val="22"/>
        </w:rPr>
        <w:t>Przez wykonanie Zamówienia Zamawiający rozumie datę ostatecznego odbioru urządzeń Protokołem zdawczo-odbiorczym, poprzedzonego wykonaniem wszystkich obowiązków przez Wykonawcę w tym instruktażu pracowników z obsługi urządzeń/maszyny.</w:t>
      </w:r>
    </w:p>
    <w:p w:rsidR="002D43FB" w:rsidRPr="00B21D0B" w:rsidRDefault="002D43FB" w:rsidP="009C3048">
      <w:pPr>
        <w:pStyle w:val="NormalnyWeb"/>
        <w:spacing w:before="0" w:beforeAutospacing="0" w:after="0" w:afterAutospacing="0"/>
        <w:jc w:val="both"/>
        <w:rPr>
          <w:rFonts w:ascii="Calibri" w:hAnsi="Calibri" w:cs="Calibri"/>
          <w:color w:val="000000" w:themeColor="text1"/>
          <w:sz w:val="22"/>
          <w:szCs w:val="22"/>
        </w:rPr>
      </w:pPr>
    </w:p>
    <w:p w:rsidR="002D43FB" w:rsidRPr="00B21D0B" w:rsidRDefault="002D43FB" w:rsidP="009C3048">
      <w:pPr>
        <w:pStyle w:val="NormalnyWeb"/>
        <w:spacing w:before="0" w:beforeAutospacing="0" w:after="0" w:afterAutospacing="0"/>
        <w:jc w:val="both"/>
        <w:rPr>
          <w:rFonts w:ascii="Calibri" w:hAnsi="Calibri" w:cs="Calibri"/>
          <w:color w:val="000000" w:themeColor="text1"/>
          <w:sz w:val="22"/>
          <w:szCs w:val="22"/>
        </w:rPr>
      </w:pPr>
    </w:p>
    <w:p w:rsidR="00A815E4" w:rsidRPr="00B21D0B" w:rsidRDefault="00A815E4">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Podstawy wykluczenia</w:t>
      </w:r>
    </w:p>
    <w:p w:rsidR="00A310FE" w:rsidRPr="00B21D0B" w:rsidRDefault="00A310FE" w:rsidP="009C3048">
      <w:pPr>
        <w:rPr>
          <w:rFonts w:ascii="Calibri" w:hAnsi="Calibri" w:cs="Calibri"/>
          <w:color w:val="000000" w:themeColor="text1"/>
          <w:sz w:val="22"/>
          <w:szCs w:val="22"/>
        </w:rPr>
      </w:pPr>
    </w:p>
    <w:p w:rsidR="0020223E" w:rsidRDefault="00A310FE">
      <w:pPr>
        <w:pStyle w:val="Akapitzlist"/>
        <w:numPr>
          <w:ilvl w:val="3"/>
          <w:numId w:val="4"/>
        </w:numPr>
        <w:spacing w:after="0" w:line="240" w:lineRule="auto"/>
        <w:ind w:left="357" w:hanging="357"/>
        <w:jc w:val="both"/>
        <w:rPr>
          <w:rFonts w:ascii="Calibri" w:hAnsi="Calibri" w:cs="Calibri"/>
          <w:color w:val="000000" w:themeColor="text1"/>
        </w:rPr>
      </w:pPr>
      <w:r w:rsidRPr="00B21D0B">
        <w:rPr>
          <w:rFonts w:ascii="Calibri" w:hAnsi="Calibri" w:cs="Calibri"/>
          <w:color w:val="000000" w:themeColor="text1"/>
        </w:rPr>
        <w:lastRenderedPageBreak/>
        <w:t xml:space="preserve">Zamawiający wykluczy </w:t>
      </w:r>
      <w:r w:rsidR="0020223E">
        <w:rPr>
          <w:rFonts w:ascii="Calibri" w:hAnsi="Calibri" w:cs="Calibri"/>
          <w:color w:val="000000" w:themeColor="text1"/>
        </w:rPr>
        <w:t xml:space="preserve">z postępowania </w:t>
      </w:r>
      <w:r w:rsidRPr="00B21D0B">
        <w:rPr>
          <w:rFonts w:ascii="Calibri" w:hAnsi="Calibri" w:cs="Calibri"/>
          <w:color w:val="000000" w:themeColor="text1"/>
        </w:rPr>
        <w:t>Wykonawcę</w:t>
      </w:r>
      <w:r w:rsidR="008E38AE" w:rsidRPr="00B21D0B">
        <w:rPr>
          <w:rFonts w:ascii="Calibri" w:hAnsi="Calibri" w:cs="Calibri"/>
          <w:color w:val="000000" w:themeColor="text1"/>
        </w:rPr>
        <w:t>,</w:t>
      </w:r>
      <w:r w:rsidRPr="00B21D0B">
        <w:rPr>
          <w:rFonts w:ascii="Calibri" w:hAnsi="Calibri" w:cs="Calibri"/>
          <w:color w:val="000000" w:themeColor="text1"/>
        </w:rPr>
        <w:t xml:space="preserve"> wobec którego zachodzą podstawy wykluczenia</w:t>
      </w:r>
      <w:r w:rsidR="00C07E24" w:rsidRPr="00B21D0B">
        <w:rPr>
          <w:rFonts w:ascii="Calibri" w:hAnsi="Calibri" w:cs="Calibri"/>
          <w:color w:val="000000" w:themeColor="text1"/>
        </w:rPr>
        <w:t>:</w:t>
      </w:r>
    </w:p>
    <w:p w:rsidR="00A310FE" w:rsidRPr="0020223E" w:rsidRDefault="00A310FE">
      <w:pPr>
        <w:pStyle w:val="Akapitzlist"/>
        <w:numPr>
          <w:ilvl w:val="0"/>
          <w:numId w:val="32"/>
        </w:numPr>
        <w:spacing w:after="0" w:line="240" w:lineRule="auto"/>
        <w:jc w:val="both"/>
        <w:rPr>
          <w:rFonts w:ascii="Calibri" w:hAnsi="Calibri" w:cs="Calibri"/>
          <w:color w:val="000000" w:themeColor="text1"/>
        </w:rPr>
      </w:pPr>
      <w:r w:rsidRPr="0020223E">
        <w:rPr>
          <w:rFonts w:ascii="Calibri" w:hAnsi="Calibri" w:cs="Calibri"/>
          <w:color w:val="000000" w:themeColor="text1"/>
        </w:rPr>
        <w:t>o który</w:t>
      </w:r>
      <w:r w:rsidR="0020223E">
        <w:rPr>
          <w:rFonts w:ascii="Calibri" w:hAnsi="Calibri" w:cs="Calibri"/>
          <w:color w:val="000000" w:themeColor="text1"/>
        </w:rPr>
        <w:t>ch</w:t>
      </w:r>
      <w:r w:rsidRPr="0020223E">
        <w:rPr>
          <w:rFonts w:ascii="Calibri" w:hAnsi="Calibri" w:cs="Calibri"/>
          <w:color w:val="000000" w:themeColor="text1"/>
        </w:rPr>
        <w:t xml:space="preserve"> mowa w art. 108 ust. 1 pzp</w:t>
      </w:r>
      <w:r w:rsidR="00C07E24" w:rsidRPr="0020223E">
        <w:rPr>
          <w:rFonts w:ascii="Calibri" w:hAnsi="Calibri" w:cs="Calibri"/>
          <w:color w:val="000000" w:themeColor="text1"/>
        </w:rPr>
        <w:t>, tj. Wykonawcę:</w:t>
      </w:r>
    </w:p>
    <w:p w:rsidR="0020223E" w:rsidRPr="0020223E" w:rsidRDefault="00A815E4">
      <w:pPr>
        <w:pStyle w:val="Akapitzlist"/>
        <w:numPr>
          <w:ilvl w:val="0"/>
          <w:numId w:val="33"/>
        </w:numPr>
        <w:jc w:val="both"/>
        <w:rPr>
          <w:rFonts w:ascii="Calibri" w:hAnsi="Calibri" w:cs="Calibri"/>
          <w:color w:val="000000" w:themeColor="text1"/>
        </w:rPr>
      </w:pPr>
      <w:r w:rsidRPr="0020223E">
        <w:rPr>
          <w:rFonts w:ascii="Calibri" w:hAnsi="Calibri" w:cs="Calibri"/>
          <w:color w:val="000000" w:themeColor="text1"/>
        </w:rPr>
        <w:t>będącego osobą fizyczną, którego prawomocnie skazano za przestępstwo:</w:t>
      </w:r>
    </w:p>
    <w:p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a)</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udziału w zorganizowanej grupie przestępczej albo związku mającym na celu popełnienie przestępstwa lub przestępstwa skarbowego, o którym mowa w</w:t>
      </w:r>
      <w:r w:rsidRPr="00B21D0B">
        <w:rPr>
          <w:rStyle w:val="apple-converted-space"/>
          <w:rFonts w:ascii="Calibri" w:hAnsi="Calibri" w:cs="Calibri"/>
          <w:color w:val="000000" w:themeColor="text1"/>
          <w:sz w:val="22"/>
          <w:szCs w:val="22"/>
        </w:rPr>
        <w:t> </w:t>
      </w:r>
      <w:hyperlink r:id="rId10" w:history="1">
        <w:r w:rsidRPr="00B21D0B">
          <w:rPr>
            <w:rStyle w:val="Hipercze"/>
            <w:rFonts w:ascii="Calibri" w:hAnsi="Calibri" w:cs="Calibri"/>
            <w:color w:val="000000" w:themeColor="text1"/>
            <w:sz w:val="22"/>
            <w:szCs w:val="22"/>
            <w:u w:val="none"/>
          </w:rPr>
          <w:t>art. 258</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w:t>
      </w:r>
    </w:p>
    <w:p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b)</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handlu ludźmi, o którym mowa w</w:t>
      </w:r>
      <w:r w:rsidRPr="00B21D0B">
        <w:rPr>
          <w:rStyle w:val="apple-converted-space"/>
          <w:rFonts w:ascii="Calibri" w:hAnsi="Calibri" w:cs="Calibri"/>
          <w:color w:val="000000" w:themeColor="text1"/>
          <w:sz w:val="22"/>
          <w:szCs w:val="22"/>
        </w:rPr>
        <w:t> </w:t>
      </w:r>
      <w:hyperlink r:id="rId11" w:history="1">
        <w:r w:rsidRPr="00B21D0B">
          <w:rPr>
            <w:rStyle w:val="Hipercze"/>
            <w:rFonts w:ascii="Calibri" w:hAnsi="Calibri" w:cs="Calibri"/>
            <w:color w:val="000000" w:themeColor="text1"/>
            <w:sz w:val="22"/>
            <w:szCs w:val="22"/>
            <w:u w:val="none"/>
          </w:rPr>
          <w:t>art. 189a</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w:t>
      </w:r>
    </w:p>
    <w:p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c)</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o którym mowa w</w:t>
      </w:r>
      <w:r w:rsidRPr="00B21D0B">
        <w:rPr>
          <w:rStyle w:val="apple-converted-space"/>
          <w:rFonts w:ascii="Calibri" w:hAnsi="Calibri" w:cs="Calibri"/>
          <w:color w:val="000000" w:themeColor="text1"/>
          <w:sz w:val="22"/>
          <w:szCs w:val="22"/>
        </w:rPr>
        <w:t> </w:t>
      </w:r>
      <w:hyperlink r:id="rId12" w:history="1">
        <w:r w:rsidRPr="00B21D0B">
          <w:rPr>
            <w:rStyle w:val="Hipercze"/>
            <w:rFonts w:ascii="Calibri" w:hAnsi="Calibri" w:cs="Calibri"/>
            <w:color w:val="000000" w:themeColor="text1"/>
            <w:sz w:val="22"/>
            <w:szCs w:val="22"/>
            <w:u w:val="none"/>
          </w:rPr>
          <w:t>art. 228-230a</w:t>
        </w:r>
      </w:hyperlink>
      <w:r w:rsidRPr="00B21D0B">
        <w:rPr>
          <w:rFonts w:ascii="Calibri" w:hAnsi="Calibri" w:cs="Calibri"/>
          <w:color w:val="000000" w:themeColor="text1"/>
          <w:sz w:val="22"/>
          <w:szCs w:val="22"/>
        </w:rPr>
        <w:t>,</w:t>
      </w:r>
      <w:r w:rsidRPr="00B21D0B">
        <w:rPr>
          <w:rStyle w:val="apple-converted-space"/>
          <w:rFonts w:ascii="Calibri" w:hAnsi="Calibri" w:cs="Calibri"/>
          <w:color w:val="000000" w:themeColor="text1"/>
          <w:sz w:val="22"/>
          <w:szCs w:val="22"/>
        </w:rPr>
        <w:t> </w:t>
      </w:r>
      <w:hyperlink r:id="rId13" w:history="1">
        <w:r w:rsidRPr="00B21D0B">
          <w:rPr>
            <w:rStyle w:val="Hipercze"/>
            <w:rFonts w:ascii="Calibri" w:hAnsi="Calibri" w:cs="Calibri"/>
            <w:color w:val="000000" w:themeColor="text1"/>
            <w:sz w:val="22"/>
            <w:szCs w:val="22"/>
            <w:u w:val="none"/>
          </w:rPr>
          <w:t>art. 250a</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w</w:t>
      </w:r>
      <w:r w:rsidRPr="00B21D0B">
        <w:rPr>
          <w:rStyle w:val="apple-converted-space"/>
          <w:rFonts w:ascii="Calibri" w:hAnsi="Calibri" w:cs="Calibri"/>
          <w:color w:val="000000" w:themeColor="text1"/>
          <w:sz w:val="22"/>
          <w:szCs w:val="22"/>
        </w:rPr>
        <w:t> </w:t>
      </w:r>
      <w:hyperlink r:id="rId14" w:history="1">
        <w:r w:rsidRPr="00B21D0B">
          <w:rPr>
            <w:rStyle w:val="Hipercze"/>
            <w:rFonts w:ascii="Calibri" w:hAnsi="Calibri" w:cs="Calibri"/>
            <w:color w:val="000000" w:themeColor="text1"/>
            <w:sz w:val="22"/>
            <w:szCs w:val="22"/>
            <w:u w:val="none"/>
          </w:rPr>
          <w:t>art. 46-48</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ustawy z dnia 25 czerwca 2010 r. o sporcie (Dz. U. z 2020 r. poz. 1133 oraz z 2021 r. poz. 2054) lub w</w:t>
      </w:r>
      <w:r w:rsidRPr="00B21D0B">
        <w:rPr>
          <w:rStyle w:val="apple-converted-space"/>
          <w:rFonts w:ascii="Calibri" w:hAnsi="Calibri" w:cs="Calibri"/>
          <w:color w:val="000000" w:themeColor="text1"/>
          <w:sz w:val="22"/>
          <w:szCs w:val="22"/>
        </w:rPr>
        <w:t> </w:t>
      </w:r>
      <w:hyperlink r:id="rId15" w:history="1">
        <w:r w:rsidRPr="00B21D0B">
          <w:rPr>
            <w:rStyle w:val="Hipercze"/>
            <w:rFonts w:ascii="Calibri" w:hAnsi="Calibri" w:cs="Calibri"/>
            <w:color w:val="000000" w:themeColor="text1"/>
            <w:sz w:val="22"/>
            <w:szCs w:val="22"/>
            <w:u w:val="none"/>
          </w:rPr>
          <w:t>art. 54 ust. 1-4</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ustawy z dnia 12 maja 2011 r. o refundacji leków, środków spożywczych specjalnego przeznaczenia żywieniowego oraz wyrobów medycznych (Dz. U. z 2021 r. poz. 523, 1292, 1559 i 2054),</w:t>
      </w:r>
    </w:p>
    <w:p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d)</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finansowania przestępstwa o charakterze terrorystycznym, o którym mowa w</w:t>
      </w:r>
      <w:r w:rsidRPr="00B21D0B">
        <w:rPr>
          <w:rStyle w:val="apple-converted-space"/>
          <w:rFonts w:ascii="Calibri" w:hAnsi="Calibri" w:cs="Calibri"/>
          <w:color w:val="000000" w:themeColor="text1"/>
          <w:sz w:val="22"/>
          <w:szCs w:val="22"/>
        </w:rPr>
        <w:t> </w:t>
      </w:r>
      <w:hyperlink r:id="rId16" w:history="1">
        <w:r w:rsidRPr="00B21D0B">
          <w:rPr>
            <w:rStyle w:val="Hipercze"/>
            <w:rFonts w:ascii="Calibri" w:hAnsi="Calibri" w:cs="Calibri"/>
            <w:color w:val="000000" w:themeColor="text1"/>
            <w:sz w:val="22"/>
            <w:szCs w:val="22"/>
            <w:u w:val="none"/>
          </w:rPr>
          <w:t>art. 165a</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lub przestępstwo udaremniania lub utrudniania stwierdzenia przestępnego pochodzenia pieniędzy lub ukrywania ich pochodzenia, o którym mowa w</w:t>
      </w:r>
      <w:r w:rsidRPr="00B21D0B">
        <w:rPr>
          <w:rStyle w:val="apple-converted-space"/>
          <w:rFonts w:ascii="Calibri" w:hAnsi="Calibri" w:cs="Calibri"/>
          <w:color w:val="000000" w:themeColor="text1"/>
          <w:sz w:val="22"/>
          <w:szCs w:val="22"/>
        </w:rPr>
        <w:t> </w:t>
      </w:r>
      <w:hyperlink r:id="rId17" w:history="1">
        <w:r w:rsidRPr="00B21D0B">
          <w:rPr>
            <w:rStyle w:val="Hipercze"/>
            <w:rFonts w:ascii="Calibri" w:hAnsi="Calibri" w:cs="Calibri"/>
            <w:color w:val="000000" w:themeColor="text1"/>
            <w:sz w:val="22"/>
            <w:szCs w:val="22"/>
            <w:u w:val="none"/>
          </w:rPr>
          <w:t>art. 299</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w:t>
      </w:r>
    </w:p>
    <w:p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e)</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o charakterze terrorystycznym, o którym mowa w</w:t>
      </w:r>
      <w:r w:rsidRPr="00B21D0B">
        <w:rPr>
          <w:rStyle w:val="apple-converted-space"/>
          <w:rFonts w:ascii="Calibri" w:hAnsi="Calibri" w:cs="Calibri"/>
          <w:color w:val="000000" w:themeColor="text1"/>
          <w:sz w:val="22"/>
          <w:szCs w:val="22"/>
        </w:rPr>
        <w:t> </w:t>
      </w:r>
      <w:hyperlink r:id="rId18" w:history="1">
        <w:r w:rsidRPr="00B21D0B">
          <w:rPr>
            <w:rStyle w:val="Hipercze"/>
            <w:rFonts w:ascii="Calibri" w:hAnsi="Calibri" w:cs="Calibri"/>
            <w:color w:val="000000" w:themeColor="text1"/>
            <w:sz w:val="22"/>
            <w:szCs w:val="22"/>
            <w:u w:val="none"/>
          </w:rPr>
          <w:t>art. 115 § 20</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lub mające na celu popełnienie tego przestępstwa,</w:t>
      </w:r>
    </w:p>
    <w:p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f)</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powierzenia wykonywania pracy małoletniemu cudzoziemcowi, o którym mowa w</w:t>
      </w:r>
      <w:r w:rsidRPr="00B21D0B">
        <w:rPr>
          <w:rStyle w:val="apple-converted-space"/>
          <w:rFonts w:ascii="Calibri" w:hAnsi="Calibri" w:cs="Calibri"/>
          <w:color w:val="000000" w:themeColor="text1"/>
          <w:sz w:val="22"/>
          <w:szCs w:val="22"/>
        </w:rPr>
        <w:t> </w:t>
      </w:r>
      <w:hyperlink r:id="rId19" w:history="1">
        <w:r w:rsidRPr="00B21D0B">
          <w:rPr>
            <w:rStyle w:val="Hipercze"/>
            <w:rFonts w:ascii="Calibri" w:hAnsi="Calibri" w:cs="Calibri"/>
            <w:color w:val="000000" w:themeColor="text1"/>
            <w:sz w:val="22"/>
            <w:szCs w:val="22"/>
            <w:u w:val="none"/>
          </w:rPr>
          <w:t>art. 9 ust. 2</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ustawy z dnia 15 czerwca 2012 r. o skutkach powierzania wykonywania pracy cudzoziemcom przebywającym wbrew przepisom na terytorium Rzeczypospolitej Polskiej (Dz. U. poz. 769 oraz z 2020 r. poz. 2023),</w:t>
      </w:r>
    </w:p>
    <w:p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g)</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przeciwko obrotowi gospodarczemu, o których mowa w</w:t>
      </w:r>
      <w:r w:rsidRPr="00B21D0B">
        <w:rPr>
          <w:rStyle w:val="apple-converted-space"/>
          <w:rFonts w:ascii="Calibri" w:hAnsi="Calibri" w:cs="Calibri"/>
          <w:color w:val="000000" w:themeColor="text1"/>
          <w:sz w:val="22"/>
          <w:szCs w:val="22"/>
        </w:rPr>
        <w:t> </w:t>
      </w:r>
      <w:hyperlink r:id="rId20" w:history="1">
        <w:r w:rsidRPr="00B21D0B">
          <w:rPr>
            <w:rStyle w:val="Hipercze"/>
            <w:rFonts w:ascii="Calibri" w:hAnsi="Calibri" w:cs="Calibri"/>
            <w:color w:val="000000" w:themeColor="text1"/>
            <w:sz w:val="22"/>
            <w:szCs w:val="22"/>
            <w:u w:val="none"/>
          </w:rPr>
          <w:t>art. 296-307</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przestępstwo oszustwa, o którym mowa w</w:t>
      </w:r>
      <w:r w:rsidRPr="00B21D0B">
        <w:rPr>
          <w:rStyle w:val="apple-converted-space"/>
          <w:rFonts w:ascii="Calibri" w:hAnsi="Calibri" w:cs="Calibri"/>
          <w:color w:val="000000" w:themeColor="text1"/>
          <w:sz w:val="22"/>
          <w:szCs w:val="22"/>
        </w:rPr>
        <w:t> </w:t>
      </w:r>
      <w:hyperlink r:id="rId21" w:history="1">
        <w:r w:rsidRPr="00B21D0B">
          <w:rPr>
            <w:rStyle w:val="Hipercze"/>
            <w:rFonts w:ascii="Calibri" w:hAnsi="Calibri" w:cs="Calibri"/>
            <w:color w:val="000000" w:themeColor="text1"/>
            <w:sz w:val="22"/>
            <w:szCs w:val="22"/>
            <w:u w:val="none"/>
          </w:rPr>
          <w:t>art. 286</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przestępstwo przeciwko wiarygodności dokumentów, o których mowa w</w:t>
      </w:r>
      <w:r w:rsidRPr="00B21D0B">
        <w:rPr>
          <w:rStyle w:val="apple-converted-space"/>
          <w:rFonts w:ascii="Calibri" w:hAnsi="Calibri" w:cs="Calibri"/>
          <w:color w:val="000000" w:themeColor="text1"/>
          <w:sz w:val="22"/>
          <w:szCs w:val="22"/>
        </w:rPr>
        <w:t> </w:t>
      </w:r>
      <w:hyperlink r:id="rId22" w:history="1">
        <w:r w:rsidRPr="00B21D0B">
          <w:rPr>
            <w:rStyle w:val="Hipercze"/>
            <w:rFonts w:ascii="Calibri" w:hAnsi="Calibri" w:cs="Calibri"/>
            <w:color w:val="000000" w:themeColor="text1"/>
            <w:sz w:val="22"/>
            <w:szCs w:val="22"/>
            <w:u w:val="none"/>
          </w:rPr>
          <w:t>art. 270-277d</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lub przestępstwo skarbowe,</w:t>
      </w:r>
    </w:p>
    <w:p w:rsidR="00A815E4" w:rsidRPr="00F72341"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h)</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 xml:space="preserve">o którym mowa w art. 9 ust. 1 i 3 lub art. 10 ustawy z dnia 15 czerwca 2012 r. o skutkach powierzania wykonywania pracy cudzoziemcom przebywającym wbrew przepisom na </w:t>
      </w:r>
      <w:r w:rsidRPr="00F72341">
        <w:rPr>
          <w:rFonts w:ascii="Calibri" w:hAnsi="Calibri" w:cs="Calibri"/>
          <w:color w:val="000000" w:themeColor="text1"/>
          <w:sz w:val="22"/>
          <w:szCs w:val="22"/>
        </w:rPr>
        <w:t>terytorium Rzeczypospolitej Polskiej</w:t>
      </w:r>
    </w:p>
    <w:p w:rsidR="0020223E" w:rsidRPr="00F72341" w:rsidRDefault="00A815E4" w:rsidP="0020223E">
      <w:pPr>
        <w:pStyle w:val="text-justify"/>
        <w:spacing w:before="0" w:beforeAutospacing="0" w:after="0" w:afterAutospacing="0"/>
        <w:ind w:left="907"/>
        <w:jc w:val="both"/>
        <w:rPr>
          <w:rFonts w:ascii="Calibri" w:hAnsi="Calibri" w:cs="Calibri"/>
          <w:color w:val="000000" w:themeColor="text1"/>
          <w:sz w:val="22"/>
          <w:szCs w:val="22"/>
        </w:rPr>
      </w:pPr>
      <w:r w:rsidRPr="00F72341">
        <w:rPr>
          <w:rFonts w:ascii="Calibri" w:hAnsi="Calibri" w:cs="Calibri"/>
          <w:color w:val="000000" w:themeColor="text1"/>
          <w:sz w:val="22"/>
          <w:szCs w:val="22"/>
        </w:rPr>
        <w:t>- lub za odpowiedni czyn zabroniony określony w przepisach prawa obcego;</w:t>
      </w:r>
    </w:p>
    <w:p w:rsidR="0020223E" w:rsidRPr="00F72341" w:rsidRDefault="00A815E4">
      <w:pPr>
        <w:pStyle w:val="text-justify"/>
        <w:numPr>
          <w:ilvl w:val="0"/>
          <w:numId w:val="33"/>
        </w:numPr>
        <w:spacing w:before="0" w:beforeAutospacing="0" w:after="0" w:afterAutospacing="0"/>
        <w:ind w:left="1037" w:hanging="357"/>
        <w:jc w:val="both"/>
        <w:rPr>
          <w:rFonts w:ascii="Calibri" w:hAnsi="Calibri" w:cs="Calibri"/>
          <w:color w:val="000000" w:themeColor="text1"/>
          <w:sz w:val="22"/>
          <w:szCs w:val="22"/>
        </w:rPr>
      </w:pPr>
      <w:r w:rsidRPr="00F72341">
        <w:rPr>
          <w:rFonts w:ascii="Calibri" w:hAnsi="Calibri" w:cs="Calibri"/>
          <w:color w:val="000000" w:themeColor="text1"/>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20223E" w:rsidRPr="00F72341">
        <w:rPr>
          <w:rFonts w:ascii="Calibri" w:hAnsi="Calibri" w:cs="Calibri"/>
          <w:color w:val="000000" w:themeColor="text1"/>
          <w:sz w:val="22"/>
          <w:szCs w:val="22"/>
        </w:rPr>
        <w:t>;</w:t>
      </w:r>
    </w:p>
    <w:p w:rsidR="0020223E" w:rsidRPr="00F72341" w:rsidRDefault="00A815E4">
      <w:pPr>
        <w:pStyle w:val="text-justify"/>
        <w:numPr>
          <w:ilvl w:val="0"/>
          <w:numId w:val="33"/>
        </w:numPr>
        <w:spacing w:before="0" w:beforeAutospacing="0" w:after="0" w:afterAutospacing="0"/>
        <w:ind w:left="1037" w:hanging="357"/>
        <w:jc w:val="both"/>
        <w:rPr>
          <w:rFonts w:asciiTheme="minorHAnsi" w:hAnsiTheme="minorHAnsi" w:cstheme="minorHAnsi"/>
          <w:color w:val="000000" w:themeColor="text1"/>
          <w:sz w:val="22"/>
          <w:szCs w:val="22"/>
        </w:rPr>
      </w:pPr>
      <w:r w:rsidRPr="00F72341">
        <w:rPr>
          <w:rFonts w:ascii="Calibri" w:hAnsi="Calibri" w:cs="Calibri"/>
          <w:color w:val="000000" w:themeColor="text1"/>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F72341">
        <w:rPr>
          <w:rFonts w:asciiTheme="minorHAnsi" w:hAnsiTheme="minorHAnsi" w:cstheme="minorHAnsi"/>
          <w:color w:val="000000" w:themeColor="text1"/>
          <w:sz w:val="22"/>
          <w:szCs w:val="22"/>
        </w:rPr>
        <w:t>społeczne lub zdrowotne wraz z odsetkami lub grzywnami lub zawarł wiążące porozumienie w sprawie spłaty tych należności;</w:t>
      </w:r>
    </w:p>
    <w:p w:rsidR="0020223E" w:rsidRPr="00F72341" w:rsidRDefault="00A815E4">
      <w:pPr>
        <w:pStyle w:val="text-justify"/>
        <w:numPr>
          <w:ilvl w:val="0"/>
          <w:numId w:val="33"/>
        </w:numPr>
        <w:spacing w:before="0" w:beforeAutospacing="0" w:after="0" w:afterAutospacing="0"/>
        <w:ind w:left="1037" w:hanging="357"/>
        <w:jc w:val="both"/>
        <w:rPr>
          <w:rFonts w:asciiTheme="minorHAnsi" w:hAnsiTheme="minorHAnsi" w:cstheme="minorHAnsi"/>
          <w:color w:val="000000" w:themeColor="text1"/>
          <w:sz w:val="22"/>
          <w:szCs w:val="22"/>
        </w:rPr>
      </w:pPr>
      <w:r w:rsidRPr="00F72341">
        <w:rPr>
          <w:rFonts w:asciiTheme="minorHAnsi" w:hAnsiTheme="minorHAnsi" w:cstheme="minorHAnsi"/>
          <w:color w:val="000000" w:themeColor="text1"/>
          <w:sz w:val="22"/>
          <w:szCs w:val="22"/>
        </w:rPr>
        <w:t>wobec którego prawomocnie orzeczono zakaz ubiegania się o zamówienia publiczne;</w:t>
      </w:r>
    </w:p>
    <w:p w:rsidR="0020223E" w:rsidRPr="00F72341" w:rsidRDefault="00A815E4">
      <w:pPr>
        <w:pStyle w:val="text-justify"/>
        <w:numPr>
          <w:ilvl w:val="0"/>
          <w:numId w:val="33"/>
        </w:numPr>
        <w:spacing w:before="0" w:beforeAutospacing="0" w:after="0" w:afterAutospacing="0"/>
        <w:ind w:left="1037" w:hanging="357"/>
        <w:jc w:val="both"/>
        <w:rPr>
          <w:rFonts w:asciiTheme="minorHAnsi" w:hAnsiTheme="minorHAnsi" w:cstheme="minorHAnsi"/>
          <w:color w:val="000000" w:themeColor="text1"/>
          <w:sz w:val="22"/>
          <w:szCs w:val="22"/>
        </w:rPr>
      </w:pPr>
      <w:r w:rsidRPr="00F72341">
        <w:rPr>
          <w:rFonts w:asciiTheme="minorHAnsi" w:hAnsiTheme="minorHAnsi" w:cstheme="minorHAnsi"/>
          <w:color w:val="000000" w:themeColor="text1"/>
          <w:sz w:val="22"/>
          <w:szCs w:val="22"/>
        </w:rPr>
        <w:t xml:space="preserve">jeżeli </w:t>
      </w:r>
      <w:r w:rsidR="00514C2A" w:rsidRPr="00F72341">
        <w:rPr>
          <w:rFonts w:asciiTheme="minorHAnsi" w:hAnsiTheme="minorHAnsi" w:cstheme="minorHAnsi"/>
          <w:color w:val="000000" w:themeColor="text1"/>
          <w:sz w:val="22"/>
          <w:szCs w:val="22"/>
        </w:rPr>
        <w:t>Z</w:t>
      </w:r>
      <w:r w:rsidRPr="00F72341">
        <w:rPr>
          <w:rFonts w:asciiTheme="minorHAnsi" w:hAnsiTheme="minorHAnsi" w:cstheme="minorHAnsi"/>
          <w:color w:val="000000" w:themeColor="text1"/>
          <w:sz w:val="22"/>
          <w:szCs w:val="22"/>
        </w:rPr>
        <w:t xml:space="preserve">amawiający może stwierdzić, na podstawie wiarygodnych przesłanek, że wykonawca zawarł z innymi </w:t>
      </w:r>
      <w:r w:rsidR="00514C2A" w:rsidRPr="00F72341">
        <w:rPr>
          <w:rFonts w:asciiTheme="minorHAnsi" w:hAnsiTheme="minorHAnsi" w:cstheme="minorHAnsi"/>
          <w:color w:val="000000" w:themeColor="text1"/>
          <w:sz w:val="22"/>
          <w:szCs w:val="22"/>
        </w:rPr>
        <w:t>W</w:t>
      </w:r>
      <w:r w:rsidRPr="00F72341">
        <w:rPr>
          <w:rFonts w:asciiTheme="minorHAnsi" w:hAnsiTheme="minorHAnsi" w:cstheme="minorHAnsi"/>
          <w:color w:val="000000" w:themeColor="text1"/>
          <w:sz w:val="22"/>
          <w:szCs w:val="22"/>
        </w:rPr>
        <w:t>ykonawcami porozumienie mające na celu zakłócenie konkurencji, w szczególności jeżeli należąc do tej samej grupy kapitałowej w rozumieniu</w:t>
      </w:r>
      <w:r w:rsidRPr="00F72341">
        <w:rPr>
          <w:rStyle w:val="apple-converted-space"/>
          <w:rFonts w:asciiTheme="minorHAnsi" w:hAnsiTheme="minorHAnsi" w:cstheme="minorHAnsi"/>
          <w:color w:val="000000" w:themeColor="text1"/>
          <w:sz w:val="22"/>
          <w:szCs w:val="22"/>
        </w:rPr>
        <w:t> </w:t>
      </w:r>
      <w:hyperlink r:id="rId23" w:history="1">
        <w:r w:rsidRPr="00F72341">
          <w:rPr>
            <w:rStyle w:val="Hipercze"/>
            <w:rFonts w:asciiTheme="minorHAnsi" w:hAnsiTheme="minorHAnsi" w:cstheme="minorHAnsi"/>
            <w:color w:val="000000" w:themeColor="text1"/>
            <w:sz w:val="22"/>
            <w:szCs w:val="22"/>
          </w:rPr>
          <w:t>ustawy</w:t>
        </w:r>
      </w:hyperlink>
      <w:r w:rsidRPr="00F72341">
        <w:rPr>
          <w:rStyle w:val="apple-converted-space"/>
          <w:rFonts w:asciiTheme="minorHAnsi" w:hAnsiTheme="minorHAnsi" w:cstheme="minorHAnsi"/>
          <w:color w:val="000000" w:themeColor="text1"/>
          <w:sz w:val="22"/>
          <w:szCs w:val="22"/>
        </w:rPr>
        <w:t> </w:t>
      </w:r>
      <w:r w:rsidRPr="00F72341">
        <w:rPr>
          <w:rFonts w:asciiTheme="minorHAnsi" w:hAnsiTheme="minorHAnsi" w:cstheme="minorHAnsi"/>
          <w:color w:val="000000" w:themeColor="text1"/>
          <w:sz w:val="22"/>
          <w:szCs w:val="22"/>
        </w:rPr>
        <w:t>z dnia 16 lutego 2007 r. o ochronie konkurencji i konsumentów, złożyli odrębne oferty, oferty częściowe lub wnioski o dopuszczenie do udziału w postępowaniu, chyba że wykażą, że przygotowali te oferty lub wnioski niezależnie od siebie;</w:t>
      </w:r>
    </w:p>
    <w:p w:rsidR="00A815E4" w:rsidRPr="0020223E" w:rsidRDefault="00A815E4">
      <w:pPr>
        <w:pStyle w:val="text-justify"/>
        <w:numPr>
          <w:ilvl w:val="0"/>
          <w:numId w:val="33"/>
        </w:numPr>
        <w:spacing w:before="0" w:beforeAutospacing="0" w:after="0" w:afterAutospacing="0"/>
        <w:ind w:left="1037" w:hanging="357"/>
        <w:jc w:val="both"/>
        <w:rPr>
          <w:rFonts w:ascii="Calibri" w:hAnsi="Calibri" w:cs="Calibri"/>
          <w:color w:val="000000" w:themeColor="text1"/>
        </w:rPr>
      </w:pPr>
      <w:r w:rsidRPr="00F72341">
        <w:rPr>
          <w:rFonts w:asciiTheme="minorHAnsi" w:hAnsiTheme="minorHAnsi" w:cstheme="minorHAnsi"/>
          <w:color w:val="000000" w:themeColor="text1"/>
          <w:sz w:val="22"/>
          <w:szCs w:val="22"/>
        </w:rPr>
        <w:lastRenderedPageBreak/>
        <w:t>jeżeli, w przypadkach, o których mowa w art. 85 ust. 1, doszło do zakłócenia konkurencji wynikającego z wcześniejszego zaangażowania tego wykonawcy lub podmiotu, który należy z wykonawcą do tej samej grupy kapitałowej w rozumieniu</w:t>
      </w:r>
      <w:r w:rsidRPr="00F72341">
        <w:rPr>
          <w:rStyle w:val="apple-converted-space"/>
          <w:rFonts w:asciiTheme="minorHAnsi" w:hAnsiTheme="minorHAnsi" w:cstheme="minorHAnsi"/>
          <w:color w:val="000000" w:themeColor="text1"/>
          <w:sz w:val="22"/>
          <w:szCs w:val="22"/>
        </w:rPr>
        <w:t> </w:t>
      </w:r>
      <w:hyperlink r:id="rId24" w:history="1">
        <w:r w:rsidRPr="00F72341">
          <w:rPr>
            <w:rStyle w:val="Hipercze"/>
            <w:rFonts w:asciiTheme="minorHAnsi" w:hAnsiTheme="minorHAnsi" w:cstheme="minorHAnsi"/>
            <w:color w:val="000000" w:themeColor="text1"/>
            <w:sz w:val="22"/>
            <w:szCs w:val="22"/>
          </w:rPr>
          <w:t>ustawy</w:t>
        </w:r>
      </w:hyperlink>
      <w:r w:rsidRPr="00F72341">
        <w:rPr>
          <w:rStyle w:val="apple-converted-space"/>
          <w:rFonts w:asciiTheme="minorHAnsi" w:hAnsiTheme="minorHAnsi" w:cstheme="minorHAnsi"/>
          <w:color w:val="000000" w:themeColor="text1"/>
          <w:sz w:val="22"/>
          <w:szCs w:val="22"/>
        </w:rPr>
        <w:t> </w:t>
      </w:r>
      <w:r w:rsidRPr="00F72341">
        <w:rPr>
          <w:rFonts w:asciiTheme="minorHAnsi" w:hAnsiTheme="minorHAnsi" w:cstheme="minorHAnsi"/>
          <w:color w:val="000000" w:themeColor="text1"/>
          <w:sz w:val="22"/>
          <w:szCs w:val="22"/>
        </w:rPr>
        <w:t>z dnia 16 lutego 2007 r. o ochronie konkurencji i konsumentów, chyba że spowodowane tym zakłócenie konkurencji może być wyeliminowane w inny sposób niż przez wykluczenie wykonawcy z udziału w postępowaniu o udzielenie zamówienia</w:t>
      </w:r>
      <w:r w:rsidRPr="0020223E">
        <w:rPr>
          <w:rFonts w:ascii="Calibri" w:hAnsi="Calibri" w:cs="Calibri"/>
          <w:color w:val="000000" w:themeColor="text1"/>
          <w:sz w:val="22"/>
          <w:szCs w:val="22"/>
        </w:rPr>
        <w:t>.</w:t>
      </w:r>
    </w:p>
    <w:p w:rsidR="000F6592" w:rsidRPr="00B21D0B" w:rsidRDefault="000F6592" w:rsidP="000F218E">
      <w:pPr>
        <w:ind w:left="680"/>
        <w:jc w:val="both"/>
        <w:rPr>
          <w:rFonts w:ascii="Calibri" w:hAnsi="Calibri" w:cs="Calibri"/>
          <w:color w:val="000000" w:themeColor="text1"/>
          <w:sz w:val="22"/>
          <w:szCs w:val="22"/>
        </w:rPr>
      </w:pPr>
    </w:p>
    <w:p w:rsidR="0020223E" w:rsidRPr="0020223E" w:rsidRDefault="00C07E24">
      <w:pPr>
        <w:pStyle w:val="Akapitzlist"/>
        <w:numPr>
          <w:ilvl w:val="0"/>
          <w:numId w:val="32"/>
        </w:numPr>
        <w:jc w:val="both"/>
        <w:rPr>
          <w:rFonts w:ascii="Calibri" w:hAnsi="Calibri" w:cs="Calibri"/>
          <w:color w:val="000000" w:themeColor="text1"/>
        </w:rPr>
      </w:pPr>
      <w:r w:rsidRPr="0020223E">
        <w:rPr>
          <w:rFonts w:ascii="Calibri" w:hAnsi="Calibri" w:cs="Calibri"/>
          <w:color w:val="000000" w:themeColor="text1"/>
        </w:rPr>
        <w:t xml:space="preserve">o których mowa w art. 109 ust. 1 pkt. 1 i pkt. </w:t>
      </w:r>
      <w:r w:rsidR="009C6CF4" w:rsidRPr="0020223E">
        <w:rPr>
          <w:rFonts w:ascii="Calibri" w:hAnsi="Calibri" w:cs="Calibri"/>
          <w:color w:val="000000" w:themeColor="text1"/>
        </w:rPr>
        <w:t>4</w:t>
      </w:r>
      <w:r w:rsidRPr="0020223E">
        <w:rPr>
          <w:rFonts w:ascii="Calibri" w:hAnsi="Calibri" w:cs="Calibri"/>
          <w:color w:val="000000" w:themeColor="text1"/>
        </w:rPr>
        <w:t xml:space="preserve">pzp, tj. </w:t>
      </w:r>
      <w:r w:rsidR="00514C2A" w:rsidRPr="0020223E">
        <w:rPr>
          <w:rFonts w:ascii="Calibri" w:hAnsi="Calibri" w:cs="Calibri"/>
          <w:color w:val="000000" w:themeColor="text1"/>
        </w:rPr>
        <w:t>W</w:t>
      </w:r>
      <w:r w:rsidRPr="0020223E">
        <w:rPr>
          <w:rFonts w:ascii="Calibri" w:hAnsi="Calibri" w:cs="Calibri"/>
          <w:color w:val="000000" w:themeColor="text1"/>
        </w:rPr>
        <w:t>ykonawcę:</w:t>
      </w:r>
    </w:p>
    <w:p w:rsidR="00A815E4" w:rsidRPr="0020223E" w:rsidRDefault="00A815E4">
      <w:pPr>
        <w:pStyle w:val="Akapitzlist"/>
        <w:numPr>
          <w:ilvl w:val="0"/>
          <w:numId w:val="34"/>
        </w:numPr>
        <w:jc w:val="both"/>
        <w:rPr>
          <w:rFonts w:ascii="Calibri" w:hAnsi="Calibri" w:cs="Calibri"/>
          <w:color w:val="000000" w:themeColor="text1"/>
        </w:rPr>
      </w:pPr>
      <w:r w:rsidRPr="0020223E">
        <w:rPr>
          <w:rFonts w:ascii="Calibri" w:hAnsi="Calibri" w:cs="Calibri"/>
          <w:color w:val="000000" w:themeColor="text1"/>
        </w:rPr>
        <w:t>który naruszył obowiązki dotyczące płatności podatków, opłat lub składek na ubezpieczenia społeczne lub zdrowotne, z wyjątkiem przypadku, o którym mowa w art. 108 ust. 1 pkt 3</w:t>
      </w:r>
      <w:r w:rsidR="009C3048" w:rsidRPr="0020223E">
        <w:rPr>
          <w:rFonts w:ascii="Calibri" w:hAnsi="Calibri" w:cs="Calibri"/>
          <w:color w:val="000000" w:themeColor="text1"/>
        </w:rPr>
        <w:t>pzp</w:t>
      </w:r>
      <w:r w:rsidRPr="0020223E">
        <w:rPr>
          <w:rFonts w:ascii="Calibri" w:hAnsi="Calibri" w:cs="Calibri"/>
          <w:color w:val="000000" w:themeColor="text1"/>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F7ABD" w:rsidRPr="0020223E" w:rsidRDefault="00514C2A">
      <w:pPr>
        <w:pStyle w:val="Akapitzlist"/>
        <w:numPr>
          <w:ilvl w:val="0"/>
          <w:numId w:val="34"/>
        </w:numPr>
        <w:jc w:val="both"/>
        <w:rPr>
          <w:rFonts w:ascii="Calibri" w:hAnsi="Calibri" w:cs="Calibri"/>
          <w:color w:val="000000" w:themeColor="text1"/>
        </w:rPr>
      </w:pPr>
      <w:r w:rsidRPr="0020223E">
        <w:rPr>
          <w:rFonts w:ascii="Calibri" w:hAnsi="Calibri" w:cs="Calibri"/>
          <w:color w:val="000000" w:themeColor="text1"/>
        </w:rPr>
        <w:t>wobec</w:t>
      </w:r>
      <w:r w:rsidR="002F7ABD" w:rsidRPr="0020223E">
        <w:rPr>
          <w:rFonts w:ascii="Calibri" w:hAnsi="Calibri" w:cs="Calibri"/>
          <w:color w:val="000000" w:themeColor="text1"/>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A75D4" w:rsidRPr="00B21D0B" w:rsidRDefault="009C6CF4">
      <w:pPr>
        <w:pStyle w:val="NormalnyWeb"/>
        <w:numPr>
          <w:ilvl w:val="0"/>
          <w:numId w:val="3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o których mowa w art. 7 ust. 1 ustawy z dnia 13 kwietnia 2022 r. o szczególnychrozwiązaniach w zakresie przeciwdziałania wspieraniu agresji na Ukrainę oraz służących ochronie bezpieczeństwa narodowego</w:t>
      </w:r>
      <w:r w:rsidR="00BA75D4" w:rsidRPr="00B21D0B">
        <w:rPr>
          <w:rFonts w:ascii="Calibri" w:hAnsi="Calibri" w:cs="Calibri"/>
          <w:color w:val="000000" w:themeColor="text1"/>
          <w:sz w:val="22"/>
          <w:szCs w:val="22"/>
        </w:rPr>
        <w:t>, tj.:</w:t>
      </w:r>
      <w:r w:rsidR="00514C2A" w:rsidRPr="00B21D0B">
        <w:rPr>
          <w:rFonts w:ascii="Calibri" w:hAnsi="Calibri" w:cs="Calibri"/>
          <w:color w:val="000000" w:themeColor="text1"/>
          <w:sz w:val="22"/>
          <w:szCs w:val="22"/>
        </w:rPr>
        <w:t xml:space="preserve"> Wykonawcę</w:t>
      </w:r>
      <w:r w:rsidR="0020223E">
        <w:rPr>
          <w:rFonts w:ascii="Calibri" w:hAnsi="Calibri" w:cs="Calibri"/>
          <w:color w:val="000000" w:themeColor="text1"/>
          <w:sz w:val="22"/>
          <w:szCs w:val="22"/>
        </w:rPr>
        <w:t>:</w:t>
      </w:r>
    </w:p>
    <w:p w:rsidR="00BA75D4" w:rsidRPr="00B21D0B" w:rsidRDefault="00BA75D4" w:rsidP="000F218E">
      <w:pPr>
        <w:pStyle w:val="NormalnyWeb"/>
        <w:spacing w:before="0" w:beforeAutospacing="0" w:after="0" w:afterAutospacing="0"/>
        <w:ind w:left="680"/>
        <w:jc w:val="both"/>
        <w:rPr>
          <w:rFonts w:ascii="Calibri" w:hAnsi="Calibri" w:cs="Calibri"/>
          <w:color w:val="000000" w:themeColor="text1"/>
          <w:sz w:val="22"/>
          <w:szCs w:val="22"/>
        </w:rPr>
      </w:pPr>
      <w:r w:rsidRPr="00B21D0B">
        <w:rPr>
          <w:rFonts w:ascii="Calibri" w:hAnsi="Calibri" w:cs="Calibri"/>
          <w:color w:val="000000" w:themeColor="text1"/>
          <w:sz w:val="22"/>
          <w:szCs w:val="22"/>
        </w:rPr>
        <w:t>a) wymienionego w wykazach określonych w rozporządzeniu 765/2006 i rozporządzeniu 269/2014 albo wpisanego na listę na podstawie decyzji w sprawie wpisu na listę rozstrzygającej o zastosowaniu środka, o którym mowa w art. 1 pkt. 3;</w:t>
      </w:r>
    </w:p>
    <w:p w:rsidR="00BA75D4" w:rsidRPr="00B21D0B" w:rsidRDefault="00BA75D4" w:rsidP="000F218E">
      <w:pPr>
        <w:pStyle w:val="NormalnyWeb"/>
        <w:spacing w:before="0" w:beforeAutospacing="0" w:after="0" w:afterAutospacing="0"/>
        <w:ind w:left="68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b) którego beneficjentem rzeczywistym w rozumieniu ustawy z dnia 1 marca 2018 r. o przeciwdziałaniu praniu pieniędzy oraz finansowaniu terroryzmu (Dz. U. z 2022 r. poz. 593 i 655) jest osoba wymieniona w wykazach określonych w rozporządzeniu 765/2006 i rozporządzeniu </w:t>
      </w:r>
      <w:r w:rsidR="005517DA" w:rsidRPr="00B21D0B">
        <w:rPr>
          <w:rFonts w:ascii="Calibri" w:hAnsi="Calibri" w:cs="Calibri"/>
          <w:color w:val="000000" w:themeColor="text1"/>
          <w:sz w:val="22"/>
          <w:szCs w:val="22"/>
        </w:rPr>
        <w:t>269/2014 albo wpisana na listę lub będąca takim beneficjentem rzeczywistym od 24.02.2022 r., o ile została wpisana na listę na podstawie decyzji w sprawie wpisu na listę rozstrzygającej o zastosowani środka, o którym mowa w art. 1 pkt. 3,</w:t>
      </w:r>
    </w:p>
    <w:p w:rsidR="00514C2A" w:rsidRPr="00B21D0B" w:rsidRDefault="005517DA" w:rsidP="000F218E">
      <w:pPr>
        <w:pStyle w:val="NormalnyWeb"/>
        <w:spacing w:before="0" w:beforeAutospacing="0" w:after="0" w:afterAutospacing="0"/>
        <w:ind w:left="680"/>
        <w:jc w:val="both"/>
        <w:rPr>
          <w:rFonts w:ascii="Calibri" w:hAnsi="Calibri" w:cs="Calibri"/>
          <w:color w:val="000000" w:themeColor="text1"/>
          <w:sz w:val="22"/>
          <w:szCs w:val="22"/>
        </w:rPr>
      </w:pPr>
      <w:r w:rsidRPr="00B21D0B">
        <w:rPr>
          <w:rFonts w:ascii="Calibri" w:hAnsi="Calibri" w:cs="Calibri"/>
          <w:color w:val="000000" w:themeColor="text1"/>
          <w:sz w:val="22"/>
          <w:szCs w:val="22"/>
        </w:rPr>
        <w:t>c) którego jednostką dominującą w rozumieniu art. 3 ust. 1 pkt. 37 ustawy z dnia 29.1994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0223E" w:rsidRDefault="009C6CF4">
      <w:pPr>
        <w:pStyle w:val="NormalnyWeb"/>
        <w:numPr>
          <w:ilvl w:val="0"/>
          <w:numId w:val="3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o których mowa  art. 5k rozporządzenia Rady (UE) nr 833/2014 z dnia 31 lipca 2014 r. dotyczącegośrodkówograniczających w związku z działaniami Rosji destabilizującymi sytuację na Ukrainie (Dz. Urz. UE nr L 229 z 31.7.2014, str. 1) w brzmieniu nadanym rozporządzeniem Rady (UE) 2022/576 w sprawie zmiany rozporządzenia (UE) nr 833/2014 dotyczącegośrodkówograniczających w związku z działaniami Rosji destabilizującymi sytuację na Ukrainie (Dz. Urz. UE nr L 111 z 8.4.2022, str. 1)</w:t>
      </w:r>
      <w:r w:rsidR="005517DA" w:rsidRPr="00B21D0B">
        <w:rPr>
          <w:rFonts w:ascii="Calibri" w:hAnsi="Calibri" w:cs="Calibri"/>
          <w:color w:val="000000" w:themeColor="text1"/>
          <w:sz w:val="22"/>
          <w:szCs w:val="22"/>
        </w:rPr>
        <w:t>, na podstawie którego niniejsze postępowanie objęte je</w:t>
      </w:r>
      <w:r w:rsidR="0004639A">
        <w:rPr>
          <w:rFonts w:ascii="Calibri" w:hAnsi="Calibri" w:cs="Calibri"/>
          <w:color w:val="000000" w:themeColor="text1"/>
          <w:sz w:val="22"/>
          <w:szCs w:val="22"/>
        </w:rPr>
        <w:t>s</w:t>
      </w:r>
      <w:r w:rsidR="005517DA" w:rsidRPr="00B21D0B">
        <w:rPr>
          <w:rFonts w:ascii="Calibri" w:hAnsi="Calibri" w:cs="Calibri"/>
          <w:color w:val="000000" w:themeColor="text1"/>
          <w:sz w:val="22"/>
          <w:szCs w:val="22"/>
        </w:rPr>
        <w:t xml:space="preserve">t ogólnounijnym zakazem udziału rosyjskich wykonawców w zamówieniach i koncesjach. </w:t>
      </w:r>
    </w:p>
    <w:p w:rsidR="009766F2" w:rsidRDefault="007A22A3">
      <w:pPr>
        <w:pStyle w:val="NormalnyWeb"/>
        <w:numPr>
          <w:ilvl w:val="3"/>
          <w:numId w:val="4"/>
        </w:numPr>
        <w:spacing w:before="0" w:beforeAutospacing="0" w:after="0" w:afterAutospacing="0"/>
        <w:ind w:left="357" w:hanging="357"/>
        <w:jc w:val="both"/>
        <w:rPr>
          <w:rFonts w:ascii="Calibri" w:hAnsi="Calibri" w:cs="Calibri"/>
          <w:color w:val="000000" w:themeColor="text1"/>
          <w:sz w:val="22"/>
          <w:szCs w:val="22"/>
        </w:rPr>
      </w:pPr>
      <w:r w:rsidRPr="0020223E">
        <w:rPr>
          <w:rFonts w:ascii="Calibri" w:hAnsi="Calibri" w:cs="Calibri"/>
          <w:color w:val="000000" w:themeColor="text1"/>
          <w:sz w:val="22"/>
          <w:szCs w:val="22"/>
        </w:rPr>
        <w:t>Wykluczenie</w:t>
      </w:r>
      <w:r w:rsidR="00B07049" w:rsidRPr="0020223E">
        <w:rPr>
          <w:rFonts w:ascii="Calibri" w:hAnsi="Calibri" w:cs="Calibri"/>
          <w:color w:val="000000" w:themeColor="text1"/>
          <w:sz w:val="22"/>
          <w:szCs w:val="22"/>
        </w:rPr>
        <w:t xml:space="preserve"> Wykonawcy nastąpi </w:t>
      </w:r>
      <w:r w:rsidR="002035AD" w:rsidRPr="0020223E">
        <w:rPr>
          <w:rFonts w:ascii="Calibri" w:hAnsi="Calibri" w:cs="Calibri"/>
          <w:color w:val="000000" w:themeColor="text1"/>
          <w:sz w:val="22"/>
          <w:szCs w:val="22"/>
        </w:rPr>
        <w:t>zgodnie z</w:t>
      </w:r>
      <w:r w:rsidR="00B07049" w:rsidRPr="0020223E">
        <w:rPr>
          <w:rFonts w:ascii="Calibri" w:hAnsi="Calibri" w:cs="Calibri"/>
          <w:color w:val="000000" w:themeColor="text1"/>
          <w:sz w:val="22"/>
          <w:szCs w:val="22"/>
        </w:rPr>
        <w:t xml:space="preserve"> art. 111 pzp. </w:t>
      </w:r>
    </w:p>
    <w:p w:rsidR="009766F2" w:rsidRDefault="00B07049">
      <w:pPr>
        <w:pStyle w:val="NormalnyWeb"/>
        <w:numPr>
          <w:ilvl w:val="3"/>
          <w:numId w:val="4"/>
        </w:numPr>
        <w:spacing w:before="0" w:beforeAutospacing="0" w:after="0" w:afterAutospacing="0"/>
        <w:ind w:left="357" w:hanging="357"/>
        <w:jc w:val="both"/>
        <w:rPr>
          <w:rFonts w:ascii="Calibri" w:hAnsi="Calibri" w:cs="Calibri"/>
          <w:color w:val="000000" w:themeColor="text1"/>
          <w:sz w:val="22"/>
          <w:szCs w:val="22"/>
        </w:rPr>
      </w:pPr>
      <w:r w:rsidRPr="009766F2">
        <w:rPr>
          <w:rFonts w:ascii="Calibri" w:hAnsi="Calibri" w:cs="Calibri"/>
          <w:color w:val="000000" w:themeColor="text1"/>
          <w:sz w:val="22"/>
          <w:szCs w:val="22"/>
        </w:rPr>
        <w:lastRenderedPageBreak/>
        <w:t>Wykonawca nie podlega wykluczeniu w okolicznościach określonych w art. 108 ust. 1 pkt. 1, 2, 5 i 6 oraz art. 109 ust. 1 pkt. 4 pzp, jeżeli udowodni Zamawiającemu, że spełnił łącznie przesłanki określone w art. 110 ust. 2 pzp.</w:t>
      </w:r>
      <w:r w:rsidR="009A6021" w:rsidRPr="009766F2">
        <w:rPr>
          <w:rFonts w:ascii="Calibri" w:hAnsi="Calibri" w:cs="Calibri"/>
          <w:color w:val="000000" w:themeColor="text1"/>
          <w:sz w:val="22"/>
          <w:szCs w:val="22"/>
        </w:rPr>
        <w:t xml:space="preserve"> Zamawiający dokonuje oceny spełnienia tych przesłanek zgodnie z art. 110 ust. 3 pzp.</w:t>
      </w:r>
    </w:p>
    <w:p w:rsidR="009766F2" w:rsidRDefault="009A6021">
      <w:pPr>
        <w:pStyle w:val="NormalnyWeb"/>
        <w:numPr>
          <w:ilvl w:val="3"/>
          <w:numId w:val="4"/>
        </w:numPr>
        <w:spacing w:before="0" w:beforeAutospacing="0" w:after="0" w:afterAutospacing="0"/>
        <w:ind w:left="357" w:hanging="357"/>
        <w:jc w:val="both"/>
        <w:rPr>
          <w:rFonts w:ascii="Calibri" w:hAnsi="Calibri" w:cs="Calibri"/>
          <w:color w:val="000000" w:themeColor="text1"/>
          <w:sz w:val="22"/>
          <w:szCs w:val="22"/>
        </w:rPr>
      </w:pPr>
      <w:r w:rsidRPr="009766F2">
        <w:rPr>
          <w:rFonts w:ascii="Calibri" w:hAnsi="Calibri" w:cs="Calibri"/>
          <w:color w:val="000000" w:themeColor="text1"/>
          <w:sz w:val="22"/>
          <w:szCs w:val="22"/>
        </w:rPr>
        <w:t>Zamawiający może nie wykluczać Wykonawcy w przypadku określonych w art. 109 ust. 1 pkt. 4 pzp, na podstawie art. 109 ust. 3 pzp.</w:t>
      </w:r>
    </w:p>
    <w:p w:rsidR="002035AD" w:rsidRPr="009766F2" w:rsidRDefault="002035AD">
      <w:pPr>
        <w:pStyle w:val="NormalnyWeb"/>
        <w:numPr>
          <w:ilvl w:val="3"/>
          <w:numId w:val="4"/>
        </w:numPr>
        <w:spacing w:before="0" w:beforeAutospacing="0" w:after="0" w:afterAutospacing="0"/>
        <w:ind w:left="357" w:hanging="357"/>
        <w:jc w:val="both"/>
        <w:rPr>
          <w:rFonts w:ascii="Calibri" w:hAnsi="Calibri" w:cs="Calibri"/>
          <w:color w:val="000000" w:themeColor="text1"/>
          <w:sz w:val="22"/>
          <w:szCs w:val="22"/>
        </w:rPr>
      </w:pPr>
      <w:r w:rsidRPr="009766F2">
        <w:rPr>
          <w:rFonts w:ascii="Calibri" w:hAnsi="Calibri" w:cs="Calibri"/>
          <w:color w:val="000000" w:themeColor="text1"/>
          <w:sz w:val="22"/>
          <w:szCs w:val="22"/>
        </w:rPr>
        <w:t xml:space="preserve">Weryfikacja braku podstaw wykluczenia, o których mowa w </w:t>
      </w:r>
      <w:r w:rsidR="009766F2">
        <w:rPr>
          <w:rFonts w:ascii="Calibri" w:hAnsi="Calibri" w:cs="Calibri"/>
          <w:color w:val="000000" w:themeColor="text1"/>
          <w:sz w:val="22"/>
          <w:szCs w:val="22"/>
        </w:rPr>
        <w:t xml:space="preserve">ust. 1 pkt. 3 </w:t>
      </w:r>
      <w:r w:rsidRPr="009766F2">
        <w:rPr>
          <w:rFonts w:ascii="Calibri" w:hAnsi="Calibri" w:cs="Calibri"/>
          <w:color w:val="000000" w:themeColor="text1"/>
          <w:sz w:val="22"/>
          <w:szCs w:val="22"/>
        </w:rPr>
        <w:t xml:space="preserve">i 4 odbywać się będzie w oparciu o oświadczenie Wykonawcy złożone zgodnie z załącznikiem nr </w:t>
      </w:r>
      <w:r w:rsidR="000F218E" w:rsidRPr="009766F2">
        <w:rPr>
          <w:rFonts w:ascii="Calibri" w:hAnsi="Calibri" w:cs="Calibri"/>
          <w:color w:val="000000" w:themeColor="text1"/>
          <w:sz w:val="22"/>
          <w:szCs w:val="22"/>
        </w:rPr>
        <w:t>3d</w:t>
      </w:r>
      <w:r w:rsidRPr="009766F2">
        <w:rPr>
          <w:rFonts w:ascii="Calibri" w:hAnsi="Calibri" w:cs="Calibri"/>
          <w:color w:val="000000" w:themeColor="text1"/>
          <w:sz w:val="22"/>
          <w:szCs w:val="22"/>
        </w:rPr>
        <w:t>o SWZ</w:t>
      </w:r>
      <w:r w:rsidR="000F218E" w:rsidRPr="009766F2">
        <w:rPr>
          <w:rFonts w:ascii="Calibri" w:hAnsi="Calibri" w:cs="Calibri"/>
          <w:color w:val="000000" w:themeColor="text1"/>
          <w:sz w:val="22"/>
          <w:szCs w:val="22"/>
        </w:rPr>
        <w:t xml:space="preserve"> (oświadczenie o niepodleganiu wykluczeniu), a ponadto Zamawiający </w:t>
      </w:r>
      <w:r w:rsidRPr="009766F2">
        <w:rPr>
          <w:rFonts w:ascii="Calibri" w:hAnsi="Calibri" w:cs="Calibri"/>
          <w:color w:val="000000" w:themeColor="text1"/>
          <w:sz w:val="22"/>
          <w:szCs w:val="22"/>
        </w:rPr>
        <w:t>zastrzega możliwość samodzielnego badania</w:t>
      </w:r>
      <w:r w:rsidR="0004639A">
        <w:rPr>
          <w:rFonts w:ascii="Calibri" w:hAnsi="Calibri" w:cs="Calibri"/>
          <w:color w:val="000000" w:themeColor="text1"/>
          <w:sz w:val="22"/>
          <w:szCs w:val="22"/>
        </w:rPr>
        <w:t xml:space="preserve"> okoliczności objętych zakresem oświadczenia</w:t>
      </w:r>
      <w:r w:rsidR="000F218E" w:rsidRPr="009766F2">
        <w:rPr>
          <w:rFonts w:ascii="Calibri" w:hAnsi="Calibri" w:cs="Calibri"/>
          <w:color w:val="000000" w:themeColor="text1"/>
          <w:sz w:val="22"/>
          <w:szCs w:val="22"/>
        </w:rPr>
        <w:t>.</w:t>
      </w:r>
    </w:p>
    <w:p w:rsidR="009C3048" w:rsidRPr="00B21D0B" w:rsidRDefault="009C3048" w:rsidP="009C3048">
      <w:pPr>
        <w:pStyle w:val="NormalnyWeb"/>
        <w:spacing w:before="0" w:beforeAutospacing="0" w:after="0" w:afterAutospacing="0"/>
        <w:jc w:val="both"/>
        <w:rPr>
          <w:rFonts w:ascii="Calibri" w:hAnsi="Calibri" w:cs="Calibri"/>
          <w:color w:val="000000" w:themeColor="text1"/>
          <w:sz w:val="22"/>
          <w:szCs w:val="22"/>
        </w:rPr>
      </w:pPr>
    </w:p>
    <w:p w:rsidR="000F6592" w:rsidRPr="00B21D0B" w:rsidRDefault="000F6592" w:rsidP="0004639A">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Warunki udziału w postępowaniu</w:t>
      </w:r>
    </w:p>
    <w:p w:rsidR="009C3048" w:rsidRPr="00B21D0B" w:rsidRDefault="009C3048" w:rsidP="009C3048">
      <w:pPr>
        <w:rPr>
          <w:rFonts w:ascii="Calibri" w:hAnsi="Calibri" w:cs="Calibri"/>
          <w:color w:val="000000" w:themeColor="text1"/>
          <w:sz w:val="22"/>
          <w:szCs w:val="22"/>
        </w:rPr>
      </w:pPr>
    </w:p>
    <w:p w:rsidR="00A310FE" w:rsidRPr="00B21D0B" w:rsidRDefault="00514C2A">
      <w:pPr>
        <w:pStyle w:val="Akapitzlist"/>
        <w:numPr>
          <w:ilvl w:val="3"/>
          <w:numId w:val="17"/>
        </w:numPr>
        <w:ind w:left="357" w:hanging="357"/>
        <w:rPr>
          <w:rFonts w:ascii="Calibri" w:hAnsi="Calibri" w:cs="Calibri"/>
          <w:color w:val="000000" w:themeColor="text1"/>
        </w:rPr>
      </w:pPr>
      <w:r w:rsidRPr="00B21D0B">
        <w:rPr>
          <w:rFonts w:ascii="Calibri" w:hAnsi="Calibri" w:cs="Calibri"/>
          <w:color w:val="000000" w:themeColor="text1"/>
        </w:rPr>
        <w:t xml:space="preserve">O </w:t>
      </w:r>
      <w:r w:rsidR="00A310FE" w:rsidRPr="00B21D0B">
        <w:rPr>
          <w:rFonts w:ascii="Calibri" w:hAnsi="Calibri" w:cs="Calibri"/>
          <w:color w:val="000000" w:themeColor="text1"/>
        </w:rPr>
        <w:t>udzielenie zamówienia mogą ubiegać się Wykonawcy, którzy nie podlegają wykluczeniu oraz spełniają w</w:t>
      </w:r>
      <w:r w:rsidR="00C07E24" w:rsidRPr="00B21D0B">
        <w:rPr>
          <w:rFonts w:ascii="Calibri" w:hAnsi="Calibri" w:cs="Calibri"/>
          <w:color w:val="000000" w:themeColor="text1"/>
        </w:rPr>
        <w:t>arunki udziału w postępowaniu</w:t>
      </w:r>
      <w:r w:rsidR="00A310FE" w:rsidRPr="00B21D0B">
        <w:rPr>
          <w:rFonts w:ascii="Calibri" w:hAnsi="Calibri" w:cs="Calibri"/>
          <w:color w:val="000000" w:themeColor="text1"/>
        </w:rPr>
        <w:t xml:space="preserve"> określone w SWZ.</w:t>
      </w:r>
    </w:p>
    <w:p w:rsidR="00FB786F" w:rsidRPr="00B21D0B" w:rsidRDefault="000F6592">
      <w:pPr>
        <w:pStyle w:val="Akapitzlist"/>
        <w:numPr>
          <w:ilvl w:val="0"/>
          <w:numId w:val="17"/>
        </w:numPr>
        <w:ind w:left="357" w:hanging="357"/>
        <w:rPr>
          <w:rFonts w:ascii="Calibri" w:hAnsi="Calibri" w:cs="Calibri"/>
          <w:color w:val="000000" w:themeColor="text1"/>
        </w:rPr>
      </w:pPr>
      <w:r w:rsidRPr="00B21D0B">
        <w:rPr>
          <w:rFonts w:ascii="Calibri" w:hAnsi="Calibri" w:cs="Calibri"/>
          <w:color w:val="000000" w:themeColor="text1"/>
        </w:rPr>
        <w:t>Zamawiającyokreślanastępujące warunki udziału w postępowaniu</w:t>
      </w:r>
      <w:r w:rsidR="00481B1D" w:rsidRPr="00B21D0B">
        <w:rPr>
          <w:rFonts w:ascii="Calibri" w:hAnsi="Calibri" w:cs="Calibri"/>
          <w:color w:val="000000" w:themeColor="text1"/>
        </w:rPr>
        <w:t xml:space="preserve"> w zakresie</w:t>
      </w:r>
      <w:r w:rsidRPr="00B21D0B">
        <w:rPr>
          <w:rFonts w:ascii="Calibri" w:hAnsi="Calibri" w:cs="Calibri"/>
          <w:color w:val="000000" w:themeColor="text1"/>
        </w:rPr>
        <w:t xml:space="preserve">: </w:t>
      </w:r>
    </w:p>
    <w:tbl>
      <w:tblPr>
        <w:tblStyle w:val="Tabela-Siatka"/>
        <w:tblW w:w="0" w:type="auto"/>
        <w:tblLook w:val="04A0"/>
      </w:tblPr>
      <w:tblGrid>
        <w:gridCol w:w="846"/>
        <w:gridCol w:w="3118"/>
        <w:gridCol w:w="5098"/>
      </w:tblGrid>
      <w:tr w:rsidR="00B21D0B" w:rsidRPr="00B21D0B" w:rsidTr="00B21D0B">
        <w:tc>
          <w:tcPr>
            <w:tcW w:w="9062" w:type="dxa"/>
            <w:gridSpan w:val="3"/>
            <w:shd w:val="clear" w:color="auto" w:fill="F2F2F2" w:themeFill="background1" w:themeFillShade="F2"/>
          </w:tcPr>
          <w:p w:rsidR="00514C2A" w:rsidRPr="00B21D0B" w:rsidRDefault="00514C2A"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W odniesieniu do części I</w:t>
            </w:r>
          </w:p>
        </w:tc>
      </w:tr>
      <w:tr w:rsidR="00B21D0B" w:rsidRPr="00B21D0B" w:rsidTr="00B21D0B">
        <w:tc>
          <w:tcPr>
            <w:tcW w:w="846" w:type="dxa"/>
            <w:shd w:val="clear" w:color="auto" w:fill="F2F2F2" w:themeFill="background1" w:themeFillShade="F2"/>
          </w:tcPr>
          <w:p w:rsidR="00C07E24" w:rsidRPr="00B21D0B" w:rsidRDefault="00C07E24" w:rsidP="009C3048">
            <w:pPr>
              <w:pStyle w:val="NormalnyWeb"/>
              <w:spacing w:before="0" w:beforeAutospacing="0" w:after="0" w:afterAutospacing="0"/>
              <w:jc w:val="both"/>
              <w:rPr>
                <w:rFonts w:ascii="Calibri" w:hAnsi="Calibri" w:cs="Calibri"/>
                <w:color w:val="000000" w:themeColor="text1"/>
              </w:rPr>
            </w:pPr>
          </w:p>
        </w:tc>
        <w:tc>
          <w:tcPr>
            <w:tcW w:w="3118" w:type="dxa"/>
            <w:shd w:val="clear" w:color="auto" w:fill="F2F2F2" w:themeFill="background1" w:themeFillShade="F2"/>
          </w:tcPr>
          <w:p w:rsidR="00C07E24" w:rsidRPr="00B21D0B" w:rsidRDefault="00C07E24"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Warunki w zakresie udziału w postępowaniu w zakresie</w:t>
            </w:r>
          </w:p>
        </w:tc>
        <w:tc>
          <w:tcPr>
            <w:tcW w:w="5098" w:type="dxa"/>
            <w:shd w:val="clear" w:color="auto" w:fill="F2F2F2" w:themeFill="background1" w:themeFillShade="F2"/>
          </w:tcPr>
          <w:p w:rsidR="00C07E2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Wymagania Zamawiającego</w:t>
            </w:r>
          </w:p>
        </w:tc>
      </w:tr>
      <w:tr w:rsidR="00B21D0B" w:rsidRPr="00B21D0B" w:rsidTr="00FB786F">
        <w:tc>
          <w:tcPr>
            <w:tcW w:w="846" w:type="dxa"/>
          </w:tcPr>
          <w:p w:rsidR="00C07E2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1</w:t>
            </w:r>
          </w:p>
        </w:tc>
        <w:tc>
          <w:tcPr>
            <w:tcW w:w="3118" w:type="dxa"/>
          </w:tcPr>
          <w:p w:rsidR="00C07E24" w:rsidRPr="00B21D0B" w:rsidRDefault="009C6CF4"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Zdolności do występowania w obrocie gospoda</w:t>
            </w:r>
            <w:r w:rsidR="00FB786F" w:rsidRPr="00B21D0B">
              <w:rPr>
                <w:rFonts w:ascii="Calibri" w:hAnsi="Calibri" w:cs="Calibri"/>
                <w:color w:val="000000" w:themeColor="text1"/>
              </w:rPr>
              <w:t>r</w:t>
            </w:r>
            <w:r w:rsidRPr="00B21D0B">
              <w:rPr>
                <w:rFonts w:ascii="Calibri" w:hAnsi="Calibri" w:cs="Calibri"/>
                <w:color w:val="000000" w:themeColor="text1"/>
              </w:rPr>
              <w:t xml:space="preserve">czym </w:t>
            </w:r>
          </w:p>
        </w:tc>
        <w:tc>
          <w:tcPr>
            <w:tcW w:w="5098" w:type="dxa"/>
          </w:tcPr>
          <w:p w:rsidR="00FB786F" w:rsidRPr="00B21D0B" w:rsidRDefault="00FB786F" w:rsidP="009C3048">
            <w:pPr>
              <w:rPr>
                <w:rFonts w:ascii="Calibri" w:hAnsi="Calibri" w:cs="Calibri"/>
                <w:color w:val="000000" w:themeColor="text1"/>
              </w:rPr>
            </w:pPr>
            <w:r w:rsidRPr="00B21D0B">
              <w:rPr>
                <w:rFonts w:ascii="Calibri" w:hAnsi="Calibri" w:cs="Calibri"/>
                <w:color w:val="000000" w:themeColor="text1"/>
                <w:shd w:val="clear" w:color="auto" w:fill="FFFFFF"/>
              </w:rPr>
              <w:t>Zamawiający wymaga, aby wykonawcy prowadzący działalność gospodarczą lub zawodową byli wpisani do jednego z rejestrów zawodowych lub handlowych prowadzonych w kraju, w którym mają siedzibę lub miejsce zamieszkania.</w:t>
            </w:r>
          </w:p>
          <w:p w:rsidR="00C07E24" w:rsidRPr="00B21D0B" w:rsidRDefault="00C07E24" w:rsidP="009C3048">
            <w:pPr>
              <w:pStyle w:val="NormalnyWeb"/>
              <w:spacing w:before="0" w:beforeAutospacing="0" w:after="0" w:afterAutospacing="0"/>
              <w:jc w:val="both"/>
              <w:rPr>
                <w:rFonts w:ascii="Calibri" w:hAnsi="Calibri" w:cs="Calibri"/>
                <w:color w:val="000000" w:themeColor="text1"/>
              </w:rPr>
            </w:pPr>
          </w:p>
        </w:tc>
      </w:tr>
      <w:tr w:rsidR="00B21D0B" w:rsidRPr="00B21D0B" w:rsidTr="00FB786F">
        <w:tc>
          <w:tcPr>
            <w:tcW w:w="846" w:type="dxa"/>
          </w:tcPr>
          <w:p w:rsidR="00C07E2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2</w:t>
            </w:r>
          </w:p>
        </w:tc>
        <w:tc>
          <w:tcPr>
            <w:tcW w:w="3118" w:type="dxa"/>
          </w:tcPr>
          <w:p w:rsidR="009C6CF4" w:rsidRPr="00B21D0B" w:rsidRDefault="00C91B16" w:rsidP="009C3048">
            <w:pPr>
              <w:rPr>
                <w:rFonts w:ascii="Calibri" w:hAnsi="Calibri" w:cs="Calibri"/>
                <w:color w:val="000000" w:themeColor="text1"/>
              </w:rPr>
            </w:pPr>
            <w:r>
              <w:rPr>
                <w:rFonts w:ascii="Calibri" w:hAnsi="Calibri" w:cs="Calibri"/>
                <w:color w:val="000000" w:themeColor="text1"/>
              </w:rPr>
              <w:t>U</w:t>
            </w:r>
            <w:r w:rsidR="009C6CF4" w:rsidRPr="00B21D0B">
              <w:rPr>
                <w:rFonts w:ascii="Calibri" w:hAnsi="Calibri" w:cs="Calibri"/>
                <w:color w:val="000000" w:themeColor="text1"/>
              </w:rPr>
              <w:t>prawnień do prowadzenia określonejdziałalności gospodarczej lub zawodowej, o ile wynika to z odrębnychprzepisów</w:t>
            </w:r>
          </w:p>
          <w:p w:rsidR="00C07E24" w:rsidRPr="00B21D0B" w:rsidRDefault="00C07E24" w:rsidP="009C3048">
            <w:pPr>
              <w:pStyle w:val="NormalnyWeb"/>
              <w:spacing w:before="0" w:beforeAutospacing="0" w:after="0" w:afterAutospacing="0"/>
              <w:jc w:val="both"/>
              <w:rPr>
                <w:rFonts w:ascii="Calibri" w:hAnsi="Calibri" w:cs="Calibri"/>
                <w:color w:val="000000" w:themeColor="text1"/>
              </w:rPr>
            </w:pPr>
          </w:p>
        </w:tc>
        <w:tc>
          <w:tcPr>
            <w:tcW w:w="5098" w:type="dxa"/>
          </w:tcPr>
          <w:p w:rsidR="00C07E2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Zamawiający nie stawia warunków w tym zakresie</w:t>
            </w:r>
          </w:p>
        </w:tc>
      </w:tr>
      <w:tr w:rsidR="00B21D0B" w:rsidRPr="00B21D0B" w:rsidTr="00FB786F">
        <w:tc>
          <w:tcPr>
            <w:tcW w:w="846" w:type="dxa"/>
          </w:tcPr>
          <w:p w:rsidR="00C07E2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3</w:t>
            </w:r>
          </w:p>
        </w:tc>
        <w:tc>
          <w:tcPr>
            <w:tcW w:w="3118" w:type="dxa"/>
          </w:tcPr>
          <w:p w:rsidR="009C6CF4" w:rsidRPr="00B21D0B" w:rsidRDefault="00C91B16" w:rsidP="009C3048">
            <w:pPr>
              <w:rPr>
                <w:rFonts w:ascii="Calibri" w:hAnsi="Calibri" w:cs="Calibri"/>
                <w:color w:val="000000" w:themeColor="text1"/>
              </w:rPr>
            </w:pPr>
            <w:r>
              <w:rPr>
                <w:rFonts w:ascii="Calibri" w:hAnsi="Calibri" w:cs="Calibri"/>
                <w:color w:val="000000" w:themeColor="text1"/>
              </w:rPr>
              <w:t>S</w:t>
            </w:r>
            <w:r w:rsidR="009C6CF4" w:rsidRPr="00B21D0B">
              <w:rPr>
                <w:rFonts w:ascii="Calibri" w:hAnsi="Calibri" w:cs="Calibri"/>
                <w:color w:val="000000" w:themeColor="text1"/>
              </w:rPr>
              <w:t>ytuacji ekonomicznej lub finansowej</w:t>
            </w:r>
          </w:p>
          <w:p w:rsidR="00C07E24" w:rsidRPr="00B21D0B" w:rsidRDefault="00C07E24" w:rsidP="009C3048">
            <w:pPr>
              <w:pStyle w:val="NormalnyWeb"/>
              <w:spacing w:before="0" w:beforeAutospacing="0" w:after="0" w:afterAutospacing="0"/>
              <w:jc w:val="both"/>
              <w:rPr>
                <w:rFonts w:ascii="Calibri" w:hAnsi="Calibri" w:cs="Calibri"/>
                <w:color w:val="000000" w:themeColor="text1"/>
              </w:rPr>
            </w:pPr>
          </w:p>
        </w:tc>
        <w:tc>
          <w:tcPr>
            <w:tcW w:w="5098" w:type="dxa"/>
          </w:tcPr>
          <w:p w:rsidR="00FB786F" w:rsidRPr="00B21D0B" w:rsidRDefault="00FB786F" w:rsidP="009C3048">
            <w:pPr>
              <w:rPr>
                <w:rFonts w:ascii="Calibri" w:hAnsi="Calibri" w:cs="Calibri"/>
                <w:color w:val="000000" w:themeColor="text1"/>
              </w:rPr>
            </w:pPr>
            <w:r w:rsidRPr="00B21D0B">
              <w:rPr>
                <w:rFonts w:ascii="Calibri" w:hAnsi="Calibri" w:cs="Calibri"/>
                <w:color w:val="000000" w:themeColor="text1"/>
              </w:rPr>
              <w:t xml:space="preserve">Zamawiający wymaga, aby Wykonawca </w:t>
            </w:r>
            <w:r w:rsidR="000F218E" w:rsidRPr="00B21D0B">
              <w:rPr>
                <w:rFonts w:ascii="Calibri" w:hAnsi="Calibri" w:cs="Calibri"/>
                <w:color w:val="000000" w:themeColor="text1"/>
              </w:rPr>
              <w:t xml:space="preserve">według stanu na dzień </w:t>
            </w:r>
            <w:r w:rsidR="0004639A">
              <w:rPr>
                <w:rFonts w:ascii="Calibri" w:hAnsi="Calibri" w:cs="Calibri"/>
                <w:color w:val="000000" w:themeColor="text1"/>
              </w:rPr>
              <w:t>złożenia</w:t>
            </w:r>
            <w:r w:rsidR="005C778A" w:rsidRPr="00B21D0B">
              <w:rPr>
                <w:rFonts w:ascii="Calibri" w:hAnsi="Calibri" w:cs="Calibri"/>
                <w:color w:val="000000" w:themeColor="text1"/>
              </w:rPr>
              <w:t>ofert</w:t>
            </w:r>
            <w:r w:rsidR="0004639A">
              <w:rPr>
                <w:rFonts w:ascii="Calibri" w:hAnsi="Calibri" w:cs="Calibri"/>
                <w:color w:val="000000" w:themeColor="text1"/>
              </w:rPr>
              <w:t>y</w:t>
            </w:r>
            <w:r w:rsidR="005C778A" w:rsidRPr="00B21D0B">
              <w:rPr>
                <w:rFonts w:ascii="Calibri" w:hAnsi="Calibri" w:cs="Calibri"/>
                <w:color w:val="000000" w:themeColor="text1"/>
              </w:rPr>
              <w:t xml:space="preserve"> i złożenia dokumentu polisy </w:t>
            </w:r>
            <w:r w:rsidRPr="00B21D0B">
              <w:rPr>
                <w:rFonts w:ascii="Calibri" w:hAnsi="Calibri" w:cs="Calibri"/>
                <w:color w:val="000000" w:themeColor="text1"/>
              </w:rPr>
              <w:t>posiadał ubezpieczenie odpowiedzialności cywilnej w zakresie działalności objętej zakresem zamówienia na sumę ubezpieczenia nie niższą niż 1.</w:t>
            </w:r>
            <w:r w:rsidR="000F218E" w:rsidRPr="00B21D0B">
              <w:rPr>
                <w:rFonts w:ascii="Calibri" w:hAnsi="Calibri" w:cs="Calibri"/>
                <w:color w:val="000000" w:themeColor="text1"/>
              </w:rPr>
              <w:t>2</w:t>
            </w:r>
            <w:r w:rsidRPr="00B21D0B">
              <w:rPr>
                <w:rFonts w:ascii="Calibri" w:hAnsi="Calibri" w:cs="Calibri"/>
                <w:color w:val="000000" w:themeColor="text1"/>
              </w:rPr>
              <w:t>00.000,00 PLN (lub równowartość w walucie obcej według kursu średniego NBP na dzień, w którym upływa termin składania ofert).</w:t>
            </w:r>
          </w:p>
          <w:p w:rsidR="00C07E24" w:rsidRPr="00B21D0B" w:rsidRDefault="00C07E24" w:rsidP="009C3048">
            <w:pPr>
              <w:pStyle w:val="NormalnyWeb"/>
              <w:spacing w:before="0" w:beforeAutospacing="0" w:after="0" w:afterAutospacing="0"/>
              <w:jc w:val="both"/>
              <w:rPr>
                <w:rFonts w:ascii="Calibri" w:hAnsi="Calibri" w:cs="Calibri"/>
                <w:color w:val="000000" w:themeColor="text1"/>
              </w:rPr>
            </w:pPr>
          </w:p>
        </w:tc>
      </w:tr>
      <w:tr w:rsidR="00B21D0B" w:rsidRPr="00B21D0B" w:rsidTr="00B21D0B">
        <w:tc>
          <w:tcPr>
            <w:tcW w:w="846" w:type="dxa"/>
            <w:tcBorders>
              <w:bottom w:val="single" w:sz="4" w:space="0" w:color="auto"/>
            </w:tcBorders>
          </w:tcPr>
          <w:p w:rsidR="009C6CF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4</w:t>
            </w:r>
          </w:p>
        </w:tc>
        <w:tc>
          <w:tcPr>
            <w:tcW w:w="3118" w:type="dxa"/>
            <w:tcBorders>
              <w:bottom w:val="single" w:sz="4" w:space="0" w:color="auto"/>
            </w:tcBorders>
          </w:tcPr>
          <w:p w:rsidR="009C6CF4" w:rsidRPr="00B21D0B" w:rsidRDefault="00C91B16" w:rsidP="009C3048">
            <w:pPr>
              <w:rPr>
                <w:rFonts w:ascii="Calibri" w:hAnsi="Calibri" w:cs="Calibri"/>
                <w:color w:val="000000" w:themeColor="text1"/>
              </w:rPr>
            </w:pPr>
            <w:r>
              <w:rPr>
                <w:rFonts w:ascii="Calibri" w:hAnsi="Calibri" w:cs="Calibri"/>
                <w:color w:val="000000" w:themeColor="text1"/>
              </w:rPr>
              <w:t>Z</w:t>
            </w:r>
            <w:r w:rsidR="009C6CF4" w:rsidRPr="00B21D0B">
              <w:rPr>
                <w:rFonts w:ascii="Calibri" w:hAnsi="Calibri" w:cs="Calibri"/>
                <w:color w:val="000000" w:themeColor="text1"/>
              </w:rPr>
              <w:t xml:space="preserve">dolnościtechnicznej lub zawodowej </w:t>
            </w:r>
          </w:p>
          <w:p w:rsidR="009C6CF4" w:rsidRPr="00B21D0B" w:rsidRDefault="009C6CF4" w:rsidP="009C3048">
            <w:pPr>
              <w:rPr>
                <w:rFonts w:ascii="Calibri" w:hAnsi="Calibri" w:cs="Calibri"/>
                <w:color w:val="000000" w:themeColor="text1"/>
              </w:rPr>
            </w:pPr>
          </w:p>
        </w:tc>
        <w:tc>
          <w:tcPr>
            <w:tcW w:w="5098" w:type="dxa"/>
            <w:tcBorders>
              <w:bottom w:val="single" w:sz="4" w:space="0" w:color="auto"/>
            </w:tcBorders>
          </w:tcPr>
          <w:p w:rsidR="00FB786F" w:rsidRPr="00B21D0B" w:rsidRDefault="0004639A" w:rsidP="009C3048">
            <w:pPr>
              <w:rPr>
                <w:rFonts w:ascii="Calibri" w:hAnsi="Calibri" w:cs="Calibri"/>
                <w:color w:val="000000" w:themeColor="text1"/>
              </w:rPr>
            </w:pPr>
            <w:r>
              <w:rPr>
                <w:rFonts w:ascii="Calibri" w:hAnsi="Calibri" w:cs="Calibri"/>
                <w:color w:val="000000" w:themeColor="text1"/>
              </w:rPr>
              <w:t>Wykonawca:</w:t>
            </w:r>
          </w:p>
          <w:p w:rsidR="00FB786F" w:rsidRPr="00B21D0B" w:rsidRDefault="00FB786F">
            <w:pPr>
              <w:pStyle w:val="Akapitzlist"/>
              <w:numPr>
                <w:ilvl w:val="0"/>
                <w:numId w:val="14"/>
              </w:numPr>
              <w:spacing w:after="0" w:line="240" w:lineRule="auto"/>
              <w:rPr>
                <w:rFonts w:ascii="Calibri" w:hAnsi="Calibri" w:cs="Calibri"/>
                <w:color w:val="000000" w:themeColor="text1"/>
              </w:rPr>
            </w:pPr>
            <w:r w:rsidRPr="00B21D0B">
              <w:rPr>
                <w:rFonts w:ascii="Calibri" w:hAnsi="Calibri" w:cs="Calibri"/>
                <w:color w:val="000000" w:themeColor="text1"/>
              </w:rPr>
              <w:t xml:space="preserve">Posiadadoświadczenie polegające na tym, że w okresie 36 miesięcy poprzedzających termin składania ofert, a jeżeli okres prowadzenia działalności przez Wykonawcę jest krótszy to w tym okresie, Wykonawca zrealizował na terenie Europy co najmniej 3 zamówienia obejmujące dostawę, </w:t>
            </w:r>
            <w:r w:rsidR="00383DC5">
              <w:rPr>
                <w:rFonts w:ascii="Calibri" w:hAnsi="Calibri" w:cs="Calibri"/>
                <w:color w:val="000000" w:themeColor="text1"/>
              </w:rPr>
              <w:t xml:space="preserve">w tym </w:t>
            </w:r>
            <w:r w:rsidRPr="00B21D0B">
              <w:rPr>
                <w:rFonts w:ascii="Calibri" w:hAnsi="Calibri" w:cs="Calibri"/>
                <w:color w:val="000000" w:themeColor="text1"/>
              </w:rPr>
              <w:t xml:space="preserve">montaż i </w:t>
            </w:r>
            <w:r w:rsidRPr="00B21D0B">
              <w:rPr>
                <w:rFonts w:ascii="Calibri" w:hAnsi="Calibri" w:cs="Calibri"/>
                <w:color w:val="000000" w:themeColor="text1"/>
              </w:rPr>
              <w:lastRenderedPageBreak/>
              <w:t>uruchomienie</w:t>
            </w:r>
            <w:r w:rsidR="00383DC5">
              <w:rPr>
                <w:rFonts w:ascii="Calibri" w:hAnsi="Calibri" w:cs="Calibri"/>
                <w:color w:val="000000" w:themeColor="text1"/>
              </w:rPr>
              <w:t>,</w:t>
            </w:r>
            <w:r w:rsidRPr="00B21D0B">
              <w:rPr>
                <w:rFonts w:ascii="Calibri" w:hAnsi="Calibri" w:cs="Calibri"/>
                <w:color w:val="000000" w:themeColor="text1"/>
              </w:rPr>
              <w:t xml:space="preserve"> maszyn drukujących w technologii hybrydowej łączącej druk cyfrowy i fleksograficzny o wartości </w:t>
            </w:r>
            <w:r w:rsidR="00F367AE">
              <w:rPr>
                <w:rFonts w:ascii="Calibri" w:hAnsi="Calibri" w:cs="Calibri"/>
                <w:color w:val="000000" w:themeColor="text1"/>
              </w:rPr>
              <w:t xml:space="preserve">(za cenę) </w:t>
            </w:r>
            <w:r w:rsidRPr="00B21D0B">
              <w:rPr>
                <w:rFonts w:ascii="Calibri" w:hAnsi="Calibri" w:cs="Calibri"/>
                <w:color w:val="000000" w:themeColor="text1"/>
              </w:rPr>
              <w:t xml:space="preserve">co najmniej </w:t>
            </w:r>
            <w:r w:rsidR="00AA5C29" w:rsidRPr="00B21D0B">
              <w:rPr>
                <w:rFonts w:ascii="Calibri" w:hAnsi="Calibri" w:cs="Calibri"/>
                <w:color w:val="000000" w:themeColor="text1"/>
              </w:rPr>
              <w:t>1.200.000,00PLN</w:t>
            </w:r>
            <w:r w:rsidR="00F367AE">
              <w:rPr>
                <w:rFonts w:ascii="Calibri" w:hAnsi="Calibri" w:cs="Calibri"/>
                <w:color w:val="000000" w:themeColor="text1"/>
              </w:rPr>
              <w:t xml:space="preserve"> brutto</w:t>
            </w:r>
            <w:r w:rsidRPr="00B21D0B">
              <w:rPr>
                <w:rFonts w:ascii="Calibri" w:hAnsi="Calibri" w:cs="Calibri"/>
                <w:color w:val="000000" w:themeColor="text1"/>
              </w:rPr>
              <w:t>jedna maszyna,</w:t>
            </w:r>
          </w:p>
          <w:p w:rsidR="00AA5C29" w:rsidRPr="00B21D0B" w:rsidRDefault="00AA5C29" w:rsidP="004B7664">
            <w:pPr>
              <w:pStyle w:val="NormalnyWeb"/>
              <w:shd w:val="clear" w:color="auto" w:fill="FFFFFF"/>
              <w:rPr>
                <w:rFonts w:ascii="Calibri" w:hAnsi="Calibri" w:cs="Calibri"/>
                <w:color w:val="000000" w:themeColor="text1"/>
              </w:rPr>
            </w:pPr>
            <w:r w:rsidRPr="00B21D0B">
              <w:rPr>
                <w:rFonts w:ascii="Calibri" w:hAnsi="Calibri" w:cs="Calibri"/>
                <w:color w:val="000000" w:themeColor="text1"/>
              </w:rPr>
              <w:t xml:space="preserve">Jeżeliwartość ww. </w:t>
            </w:r>
            <w:r w:rsidR="00383DC5">
              <w:rPr>
                <w:rFonts w:ascii="Calibri" w:hAnsi="Calibri" w:cs="Calibri"/>
                <w:color w:val="000000" w:themeColor="text1"/>
              </w:rPr>
              <w:t xml:space="preserve">dostaw </w:t>
            </w:r>
            <w:r w:rsidRPr="00B21D0B">
              <w:rPr>
                <w:rFonts w:ascii="Calibri" w:hAnsi="Calibri" w:cs="Calibri"/>
                <w:color w:val="000000" w:themeColor="text1"/>
              </w:rPr>
              <w:t xml:space="preserve">zostanie podana w walucie obcej, wartość ta zostanie przeliczona na PLN wg średniego kursu PLN w stosunku do walut obcych ogłaszanego przez Narodowy Bank Polski (Tabela A kursówśrednich walut obcych) w dniu </w:t>
            </w:r>
            <w:r w:rsidR="000F7323" w:rsidRPr="00B21D0B">
              <w:rPr>
                <w:rFonts w:ascii="Calibri" w:hAnsi="Calibri" w:cs="Calibri"/>
                <w:color w:val="000000" w:themeColor="text1"/>
              </w:rPr>
              <w:t>publikacji ogłoszenia w Dzienniku Urzędowym Unii Europejskiej</w:t>
            </w:r>
            <w:r w:rsidRPr="00B21D0B">
              <w:rPr>
                <w:rFonts w:ascii="Calibri" w:hAnsi="Calibri" w:cs="Calibri"/>
                <w:color w:val="000000" w:themeColor="text1"/>
              </w:rPr>
              <w:t xml:space="preserve">, albo w dniu następnym, jeżeli w tym dniu NBP nie ogłaszał średnichkursów walut obcych. </w:t>
            </w:r>
          </w:p>
          <w:p w:rsidR="008350CA" w:rsidRPr="00B21D0B" w:rsidRDefault="00FB786F">
            <w:pPr>
              <w:pStyle w:val="Akapitzlist"/>
              <w:numPr>
                <w:ilvl w:val="0"/>
                <w:numId w:val="14"/>
              </w:numPr>
              <w:spacing w:after="0" w:line="240" w:lineRule="auto"/>
              <w:rPr>
                <w:rFonts w:ascii="Calibri" w:hAnsi="Calibri" w:cs="Calibri"/>
                <w:color w:val="000000" w:themeColor="text1"/>
              </w:rPr>
            </w:pPr>
            <w:r w:rsidRPr="00B21D0B">
              <w:rPr>
                <w:rFonts w:ascii="Calibri" w:hAnsi="Calibri" w:cs="Calibri"/>
                <w:color w:val="000000" w:themeColor="text1"/>
              </w:rPr>
              <w:t>Dyspon</w:t>
            </w:r>
            <w:r w:rsidR="0004639A">
              <w:rPr>
                <w:rFonts w:ascii="Calibri" w:hAnsi="Calibri" w:cs="Calibri"/>
                <w:color w:val="000000" w:themeColor="text1"/>
              </w:rPr>
              <w:t>uje</w:t>
            </w:r>
            <w:r w:rsidRPr="00B21D0B">
              <w:rPr>
                <w:rFonts w:ascii="Calibri" w:hAnsi="Calibri" w:cs="Calibri"/>
                <w:color w:val="000000" w:themeColor="text1"/>
              </w:rPr>
              <w:t xml:space="preserve"> lub będzie dysponować w okresie obowiązywania gwarancji </w:t>
            </w:r>
            <w:r w:rsidR="00AA2D14" w:rsidRPr="00B21D0B">
              <w:rPr>
                <w:rFonts w:ascii="Calibri" w:hAnsi="Calibri" w:cs="Calibri"/>
                <w:color w:val="000000" w:themeColor="text1"/>
              </w:rPr>
              <w:t xml:space="preserve">jakości </w:t>
            </w:r>
            <w:r w:rsidRPr="00B21D0B">
              <w:rPr>
                <w:rFonts w:ascii="Calibri" w:hAnsi="Calibri" w:cs="Calibri"/>
                <w:color w:val="000000" w:themeColor="text1"/>
              </w:rPr>
              <w:t>potencjałem osobowym obejmującym co najmniej 2 serwisantów</w:t>
            </w:r>
            <w:r w:rsidR="00AA2D14" w:rsidRPr="00B21D0B">
              <w:rPr>
                <w:rFonts w:ascii="Calibri" w:hAnsi="Calibri" w:cs="Calibri"/>
                <w:color w:val="000000" w:themeColor="text1"/>
              </w:rPr>
              <w:t xml:space="preserve"> urządzenia</w:t>
            </w:r>
            <w:r w:rsidR="00C91B16">
              <w:rPr>
                <w:rFonts w:ascii="Calibri" w:hAnsi="Calibri" w:cs="Calibri"/>
                <w:color w:val="000000" w:themeColor="text1"/>
              </w:rPr>
              <w:t xml:space="preserve"> będącego przedmiotem dostawy</w:t>
            </w:r>
            <w:r w:rsidRPr="00B21D0B">
              <w:rPr>
                <w:rFonts w:ascii="Calibri" w:hAnsi="Calibri" w:cs="Calibri"/>
                <w:color w:val="000000" w:themeColor="text1"/>
              </w:rPr>
              <w:t>, którzy</w:t>
            </w:r>
            <w:r w:rsidR="008350CA" w:rsidRPr="00B21D0B">
              <w:rPr>
                <w:rFonts w:ascii="Calibri" w:hAnsi="Calibri" w:cs="Calibri"/>
                <w:color w:val="000000" w:themeColor="text1"/>
              </w:rPr>
              <w:t>:</w:t>
            </w:r>
          </w:p>
          <w:p w:rsidR="008350CA" w:rsidRPr="00B21D0B" w:rsidRDefault="008350CA" w:rsidP="008350CA">
            <w:pPr>
              <w:pStyle w:val="Akapitzlist"/>
              <w:spacing w:after="0" w:line="240" w:lineRule="auto"/>
              <w:rPr>
                <w:rFonts w:ascii="Calibri" w:hAnsi="Calibri" w:cs="Calibri"/>
                <w:color w:val="000000" w:themeColor="text1"/>
              </w:rPr>
            </w:pPr>
            <w:r w:rsidRPr="00B21D0B">
              <w:rPr>
                <w:rFonts w:ascii="Calibri" w:hAnsi="Calibri" w:cs="Calibri"/>
                <w:color w:val="000000" w:themeColor="text1"/>
              </w:rPr>
              <w:t xml:space="preserve">- </w:t>
            </w:r>
            <w:r w:rsidR="00FB786F" w:rsidRPr="00B21D0B">
              <w:rPr>
                <w:rFonts w:ascii="Calibri" w:hAnsi="Calibri" w:cs="Calibri"/>
                <w:color w:val="000000" w:themeColor="text1"/>
              </w:rPr>
              <w:t>będą dyspozycyjni na terenie Polski w ramach obowiązków wynikających z udzielonej gwarancji</w:t>
            </w:r>
            <w:r w:rsidRPr="00B21D0B">
              <w:rPr>
                <w:rFonts w:ascii="Calibri" w:hAnsi="Calibri" w:cs="Calibri"/>
                <w:color w:val="000000" w:themeColor="text1"/>
              </w:rPr>
              <w:t xml:space="preserve"> i komunikują się w języku polskim</w:t>
            </w:r>
            <w:r w:rsidR="00FB786F" w:rsidRPr="00B21D0B">
              <w:rPr>
                <w:rFonts w:ascii="Calibri" w:hAnsi="Calibri" w:cs="Calibri"/>
                <w:color w:val="000000" w:themeColor="text1"/>
              </w:rPr>
              <w:t>,</w:t>
            </w:r>
          </w:p>
          <w:p w:rsidR="00FB786F" w:rsidRPr="00B21D0B" w:rsidRDefault="008350CA" w:rsidP="008350CA">
            <w:pPr>
              <w:pStyle w:val="Akapitzlist"/>
              <w:spacing w:after="0" w:line="240" w:lineRule="auto"/>
              <w:rPr>
                <w:rFonts w:ascii="Calibri" w:hAnsi="Calibri" w:cs="Calibri"/>
                <w:color w:val="000000" w:themeColor="text1"/>
              </w:rPr>
            </w:pPr>
            <w:r w:rsidRPr="00B21D0B">
              <w:rPr>
                <w:rFonts w:ascii="Calibri" w:hAnsi="Calibri" w:cs="Calibri"/>
                <w:color w:val="000000" w:themeColor="text1"/>
              </w:rPr>
              <w:t xml:space="preserve">- </w:t>
            </w:r>
            <w:r w:rsidR="00FB786F" w:rsidRPr="00B21D0B">
              <w:rPr>
                <w:rFonts w:ascii="Calibri" w:hAnsi="Calibri" w:cs="Calibri"/>
                <w:color w:val="000000" w:themeColor="text1"/>
              </w:rPr>
              <w:t>zostali przeszkoleni przez producenta oferowanego urządzenia</w:t>
            </w:r>
            <w:r w:rsidR="0004639A">
              <w:rPr>
                <w:rFonts w:ascii="Calibri" w:hAnsi="Calibri" w:cs="Calibri"/>
                <w:color w:val="000000" w:themeColor="text1"/>
              </w:rPr>
              <w:t>.</w:t>
            </w:r>
          </w:p>
          <w:p w:rsidR="009C6CF4" w:rsidRPr="00B21D0B" w:rsidRDefault="009C6CF4" w:rsidP="009C3048">
            <w:pPr>
              <w:pStyle w:val="NormalnyWeb"/>
              <w:spacing w:before="0" w:beforeAutospacing="0" w:after="0" w:afterAutospacing="0"/>
              <w:jc w:val="both"/>
              <w:rPr>
                <w:rFonts w:ascii="Calibri" w:hAnsi="Calibri" w:cs="Calibri"/>
                <w:color w:val="000000" w:themeColor="text1"/>
              </w:rPr>
            </w:pPr>
          </w:p>
        </w:tc>
      </w:tr>
      <w:tr w:rsidR="00B21D0B" w:rsidRPr="00B21D0B" w:rsidTr="00B21D0B">
        <w:tc>
          <w:tcPr>
            <w:tcW w:w="9062" w:type="dxa"/>
            <w:gridSpan w:val="3"/>
            <w:shd w:val="clear" w:color="auto" w:fill="F2F2F2" w:themeFill="background1" w:themeFillShade="F2"/>
          </w:tcPr>
          <w:p w:rsidR="00514C2A" w:rsidRPr="00B21D0B" w:rsidRDefault="00514C2A"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lastRenderedPageBreak/>
              <w:t>W odniesieniu do części 2 i 3</w:t>
            </w:r>
          </w:p>
        </w:tc>
      </w:tr>
      <w:tr w:rsidR="00B21D0B" w:rsidRPr="00B21D0B" w:rsidTr="00B21D0B">
        <w:tc>
          <w:tcPr>
            <w:tcW w:w="846" w:type="dxa"/>
            <w:shd w:val="clear" w:color="auto" w:fill="F2F2F2" w:themeFill="background1" w:themeFillShade="F2"/>
          </w:tcPr>
          <w:p w:rsidR="00FB786F" w:rsidRPr="00B21D0B" w:rsidRDefault="00FB786F" w:rsidP="009C3048">
            <w:pPr>
              <w:pStyle w:val="NormalnyWeb"/>
              <w:spacing w:before="0" w:beforeAutospacing="0" w:after="0" w:afterAutospacing="0"/>
              <w:jc w:val="both"/>
              <w:rPr>
                <w:rFonts w:ascii="Calibri" w:hAnsi="Calibri" w:cs="Calibri"/>
                <w:color w:val="000000" w:themeColor="text1"/>
              </w:rPr>
            </w:pPr>
          </w:p>
        </w:tc>
        <w:tc>
          <w:tcPr>
            <w:tcW w:w="3118" w:type="dxa"/>
            <w:shd w:val="clear" w:color="auto" w:fill="F2F2F2" w:themeFill="background1" w:themeFillShade="F2"/>
          </w:tcPr>
          <w:p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Warunki w zakresie udziału postępowaniu w zakresie</w:t>
            </w:r>
          </w:p>
          <w:p w:rsidR="008350CA" w:rsidRPr="00B21D0B" w:rsidRDefault="008350CA" w:rsidP="009C3048">
            <w:pPr>
              <w:pStyle w:val="NormalnyWeb"/>
              <w:spacing w:before="0" w:beforeAutospacing="0" w:after="0" w:afterAutospacing="0"/>
              <w:jc w:val="both"/>
              <w:rPr>
                <w:rFonts w:ascii="Calibri" w:hAnsi="Calibri" w:cs="Calibri"/>
                <w:color w:val="000000" w:themeColor="text1"/>
              </w:rPr>
            </w:pPr>
          </w:p>
        </w:tc>
        <w:tc>
          <w:tcPr>
            <w:tcW w:w="5098" w:type="dxa"/>
            <w:shd w:val="clear" w:color="auto" w:fill="F2F2F2" w:themeFill="background1" w:themeFillShade="F2"/>
          </w:tcPr>
          <w:p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Wymagania Zamawiającego</w:t>
            </w:r>
          </w:p>
        </w:tc>
      </w:tr>
      <w:tr w:rsidR="00B21D0B" w:rsidRPr="00B21D0B" w:rsidTr="00FB786F">
        <w:tc>
          <w:tcPr>
            <w:tcW w:w="846" w:type="dxa"/>
          </w:tcPr>
          <w:p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1</w:t>
            </w:r>
          </w:p>
        </w:tc>
        <w:tc>
          <w:tcPr>
            <w:tcW w:w="3118" w:type="dxa"/>
          </w:tcPr>
          <w:p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 xml:space="preserve">Zdolności do występowania w obrocie gospodarczym </w:t>
            </w:r>
          </w:p>
        </w:tc>
        <w:tc>
          <w:tcPr>
            <w:tcW w:w="5098" w:type="dxa"/>
          </w:tcPr>
          <w:p w:rsidR="00FB786F" w:rsidRPr="00B21D0B" w:rsidRDefault="00FB786F" w:rsidP="009C3048">
            <w:pPr>
              <w:rPr>
                <w:rFonts w:ascii="Calibri" w:hAnsi="Calibri" w:cs="Calibri"/>
                <w:color w:val="000000" w:themeColor="text1"/>
              </w:rPr>
            </w:pPr>
            <w:r w:rsidRPr="00B21D0B">
              <w:rPr>
                <w:rFonts w:ascii="Calibri" w:hAnsi="Calibri" w:cs="Calibri"/>
                <w:color w:val="000000" w:themeColor="text1"/>
                <w:shd w:val="clear" w:color="auto" w:fill="FFFFFF"/>
              </w:rPr>
              <w:t>Zamawiający wymaga, aby wykonawcy prowadzący działalność gospodarczą lub zawodową byli wpisani do jednego z rejestrów zawodowych lub handlowych prowadzonych w kraju, w którym mają siedzibę lub miejsce zamieszkania.</w:t>
            </w:r>
          </w:p>
          <w:p w:rsidR="00FB786F" w:rsidRPr="00B21D0B" w:rsidRDefault="00FB786F" w:rsidP="009C3048">
            <w:pPr>
              <w:pStyle w:val="NormalnyWeb"/>
              <w:spacing w:before="0" w:beforeAutospacing="0" w:after="0" w:afterAutospacing="0"/>
              <w:jc w:val="both"/>
              <w:rPr>
                <w:rFonts w:ascii="Calibri" w:hAnsi="Calibri" w:cs="Calibri"/>
                <w:color w:val="000000" w:themeColor="text1"/>
              </w:rPr>
            </w:pPr>
          </w:p>
        </w:tc>
      </w:tr>
      <w:tr w:rsidR="00B21D0B" w:rsidRPr="00B21D0B" w:rsidTr="00FB786F">
        <w:tc>
          <w:tcPr>
            <w:tcW w:w="846" w:type="dxa"/>
          </w:tcPr>
          <w:p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2</w:t>
            </w:r>
          </w:p>
        </w:tc>
        <w:tc>
          <w:tcPr>
            <w:tcW w:w="3118" w:type="dxa"/>
          </w:tcPr>
          <w:p w:rsidR="00FB786F" w:rsidRPr="00B21D0B" w:rsidRDefault="00DC796C" w:rsidP="009C3048">
            <w:pPr>
              <w:rPr>
                <w:rFonts w:ascii="Calibri" w:hAnsi="Calibri" w:cs="Calibri"/>
                <w:color w:val="000000" w:themeColor="text1"/>
              </w:rPr>
            </w:pPr>
            <w:r>
              <w:rPr>
                <w:rFonts w:ascii="Calibri" w:hAnsi="Calibri" w:cs="Calibri"/>
                <w:color w:val="000000" w:themeColor="text1"/>
              </w:rPr>
              <w:t>U</w:t>
            </w:r>
            <w:r w:rsidR="00FB786F" w:rsidRPr="00B21D0B">
              <w:rPr>
                <w:rFonts w:ascii="Calibri" w:hAnsi="Calibri" w:cs="Calibri"/>
                <w:color w:val="000000" w:themeColor="text1"/>
              </w:rPr>
              <w:t>prawnień do prowadzenia określonejdziałalności gospodarczej lub zawodowej, o ile wynika to z odrębnychprzepisów</w:t>
            </w:r>
          </w:p>
          <w:p w:rsidR="00FB786F" w:rsidRPr="00B21D0B" w:rsidRDefault="00FB786F" w:rsidP="009C3048">
            <w:pPr>
              <w:pStyle w:val="NormalnyWeb"/>
              <w:spacing w:before="0" w:beforeAutospacing="0" w:after="0" w:afterAutospacing="0"/>
              <w:jc w:val="both"/>
              <w:rPr>
                <w:rFonts w:ascii="Calibri" w:hAnsi="Calibri" w:cs="Calibri"/>
                <w:color w:val="000000" w:themeColor="text1"/>
              </w:rPr>
            </w:pPr>
          </w:p>
        </w:tc>
        <w:tc>
          <w:tcPr>
            <w:tcW w:w="5098" w:type="dxa"/>
          </w:tcPr>
          <w:p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Zamawiający nie stawia warunków w tym zakresie</w:t>
            </w:r>
            <w:r w:rsidR="0004639A">
              <w:rPr>
                <w:rFonts w:ascii="Calibri" w:hAnsi="Calibri" w:cs="Calibri"/>
                <w:color w:val="000000" w:themeColor="text1"/>
              </w:rPr>
              <w:t>.</w:t>
            </w:r>
          </w:p>
        </w:tc>
      </w:tr>
      <w:tr w:rsidR="00B21D0B" w:rsidRPr="00B21D0B" w:rsidTr="00FB786F">
        <w:tc>
          <w:tcPr>
            <w:tcW w:w="846" w:type="dxa"/>
          </w:tcPr>
          <w:p w:rsidR="005A3865" w:rsidRPr="00B21D0B" w:rsidRDefault="005A3865"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3</w:t>
            </w:r>
          </w:p>
        </w:tc>
        <w:tc>
          <w:tcPr>
            <w:tcW w:w="3118" w:type="dxa"/>
          </w:tcPr>
          <w:p w:rsidR="005A3865" w:rsidRPr="00B21D0B" w:rsidRDefault="00DC796C" w:rsidP="009C3048">
            <w:pPr>
              <w:rPr>
                <w:rFonts w:ascii="Calibri" w:hAnsi="Calibri" w:cs="Calibri"/>
                <w:color w:val="000000" w:themeColor="text1"/>
              </w:rPr>
            </w:pPr>
            <w:r>
              <w:rPr>
                <w:rFonts w:ascii="Calibri" w:hAnsi="Calibri" w:cs="Calibri"/>
                <w:color w:val="000000" w:themeColor="text1"/>
              </w:rPr>
              <w:t>S</w:t>
            </w:r>
            <w:r w:rsidR="005A3865" w:rsidRPr="00B21D0B">
              <w:rPr>
                <w:rFonts w:ascii="Calibri" w:hAnsi="Calibri" w:cs="Calibri"/>
                <w:color w:val="000000" w:themeColor="text1"/>
              </w:rPr>
              <w:t xml:space="preserve">ytuacji ekonomicznej lub finansowej </w:t>
            </w:r>
          </w:p>
          <w:p w:rsidR="005A3865" w:rsidRPr="00B21D0B" w:rsidRDefault="005A3865" w:rsidP="009C3048">
            <w:pPr>
              <w:pStyle w:val="NormalnyWeb"/>
              <w:spacing w:before="0" w:beforeAutospacing="0" w:after="0" w:afterAutospacing="0"/>
              <w:jc w:val="both"/>
              <w:rPr>
                <w:rFonts w:ascii="Calibri" w:hAnsi="Calibri" w:cs="Calibri"/>
                <w:color w:val="000000" w:themeColor="text1"/>
              </w:rPr>
            </w:pPr>
          </w:p>
        </w:tc>
        <w:tc>
          <w:tcPr>
            <w:tcW w:w="5098" w:type="dxa"/>
          </w:tcPr>
          <w:p w:rsidR="005A3865" w:rsidRPr="00B21D0B" w:rsidRDefault="005A3865" w:rsidP="009C3048">
            <w:pPr>
              <w:rPr>
                <w:rFonts w:ascii="Calibri" w:hAnsi="Calibri" w:cs="Calibri"/>
                <w:color w:val="000000" w:themeColor="text1"/>
              </w:rPr>
            </w:pPr>
            <w:r w:rsidRPr="00B21D0B">
              <w:rPr>
                <w:rFonts w:ascii="Calibri" w:hAnsi="Calibri" w:cs="Calibri"/>
                <w:color w:val="000000" w:themeColor="text1"/>
              </w:rPr>
              <w:t>Zamawiający nie stawia warunków w tym zakresie</w:t>
            </w:r>
            <w:r w:rsidR="0004639A">
              <w:rPr>
                <w:rFonts w:ascii="Calibri" w:hAnsi="Calibri" w:cs="Calibri"/>
                <w:color w:val="000000" w:themeColor="text1"/>
              </w:rPr>
              <w:t>.</w:t>
            </w:r>
          </w:p>
        </w:tc>
      </w:tr>
      <w:tr w:rsidR="00B21D0B" w:rsidRPr="00B21D0B" w:rsidTr="00FB786F">
        <w:tc>
          <w:tcPr>
            <w:tcW w:w="846" w:type="dxa"/>
          </w:tcPr>
          <w:p w:rsidR="005A3865" w:rsidRPr="00B21D0B" w:rsidRDefault="005A3865"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4</w:t>
            </w:r>
          </w:p>
        </w:tc>
        <w:tc>
          <w:tcPr>
            <w:tcW w:w="3118" w:type="dxa"/>
          </w:tcPr>
          <w:p w:rsidR="005A3865" w:rsidRPr="00B21D0B" w:rsidRDefault="00DC796C" w:rsidP="009C3048">
            <w:pPr>
              <w:rPr>
                <w:rFonts w:ascii="Calibri" w:hAnsi="Calibri" w:cs="Calibri"/>
                <w:color w:val="000000" w:themeColor="text1"/>
              </w:rPr>
            </w:pPr>
            <w:r>
              <w:rPr>
                <w:rFonts w:ascii="Calibri" w:hAnsi="Calibri" w:cs="Calibri"/>
                <w:color w:val="000000" w:themeColor="text1"/>
              </w:rPr>
              <w:t>Z</w:t>
            </w:r>
            <w:r w:rsidR="005A3865" w:rsidRPr="00B21D0B">
              <w:rPr>
                <w:rFonts w:ascii="Calibri" w:hAnsi="Calibri" w:cs="Calibri"/>
                <w:color w:val="000000" w:themeColor="text1"/>
              </w:rPr>
              <w:t xml:space="preserve">dolności technicznej lub zawodowej </w:t>
            </w:r>
          </w:p>
          <w:p w:rsidR="005A3865" w:rsidRPr="00B21D0B" w:rsidRDefault="005A3865" w:rsidP="009C3048">
            <w:pPr>
              <w:rPr>
                <w:rFonts w:ascii="Calibri" w:hAnsi="Calibri" w:cs="Calibri"/>
                <w:color w:val="000000" w:themeColor="text1"/>
              </w:rPr>
            </w:pPr>
          </w:p>
        </w:tc>
        <w:tc>
          <w:tcPr>
            <w:tcW w:w="5098" w:type="dxa"/>
          </w:tcPr>
          <w:p w:rsidR="005A3865" w:rsidRPr="00B21D0B" w:rsidRDefault="005A3865" w:rsidP="009C3048">
            <w:pPr>
              <w:rPr>
                <w:rFonts w:ascii="Calibri" w:hAnsi="Calibri" w:cs="Calibri"/>
                <w:color w:val="000000" w:themeColor="text1"/>
              </w:rPr>
            </w:pPr>
            <w:r w:rsidRPr="00B21D0B">
              <w:rPr>
                <w:rFonts w:ascii="Calibri" w:hAnsi="Calibri" w:cs="Calibri"/>
                <w:color w:val="000000" w:themeColor="text1"/>
              </w:rPr>
              <w:t>Zamawiający nie stawia warunków w tym zakresie</w:t>
            </w:r>
            <w:r w:rsidR="0004639A">
              <w:rPr>
                <w:rFonts w:ascii="Calibri" w:hAnsi="Calibri" w:cs="Calibri"/>
                <w:color w:val="000000" w:themeColor="text1"/>
              </w:rPr>
              <w:t>.</w:t>
            </w:r>
          </w:p>
        </w:tc>
      </w:tr>
    </w:tbl>
    <w:p w:rsidR="0004639A" w:rsidRDefault="0004639A" w:rsidP="0004639A">
      <w:pPr>
        <w:pStyle w:val="NormalnyWeb"/>
        <w:spacing w:before="0" w:beforeAutospacing="0" w:after="0" w:afterAutospacing="0"/>
        <w:jc w:val="both"/>
        <w:rPr>
          <w:rFonts w:ascii="Calibri" w:hAnsi="Calibri" w:cs="Calibri"/>
          <w:b/>
          <w:bCs/>
          <w:color w:val="000000" w:themeColor="text1"/>
          <w:sz w:val="22"/>
          <w:szCs w:val="22"/>
        </w:rPr>
      </w:pPr>
    </w:p>
    <w:p w:rsidR="002B3EC1" w:rsidRPr="00B21D0B" w:rsidRDefault="002B3EC1" w:rsidP="0004639A">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Wykaz podmiotowych środków dowodowych</w:t>
      </w:r>
    </w:p>
    <w:p w:rsidR="00A053D6" w:rsidRPr="00B21D0B" w:rsidRDefault="00A053D6" w:rsidP="00A053D6">
      <w:pPr>
        <w:pStyle w:val="NormalnyWeb"/>
        <w:spacing w:before="0" w:beforeAutospacing="0" w:after="0" w:afterAutospacing="0"/>
        <w:ind w:left="1080"/>
        <w:jc w:val="both"/>
        <w:rPr>
          <w:rFonts w:ascii="Calibri" w:hAnsi="Calibri" w:cs="Calibri"/>
          <w:b/>
          <w:bCs/>
          <w:color w:val="000000" w:themeColor="text1"/>
          <w:sz w:val="22"/>
          <w:szCs w:val="22"/>
        </w:rPr>
      </w:pPr>
    </w:p>
    <w:p w:rsidR="002B3EC1" w:rsidRPr="00B21D0B" w:rsidRDefault="004C3E9A" w:rsidP="0004639A">
      <w:pPr>
        <w:pStyle w:val="NormalnyWeb"/>
        <w:numPr>
          <w:ilvl w:val="6"/>
          <w:numId w:val="1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Wykonawca </w:t>
      </w:r>
      <w:r w:rsidRPr="0004639A">
        <w:rPr>
          <w:rFonts w:ascii="Calibri" w:hAnsi="Calibri" w:cs="Calibri"/>
          <w:b/>
          <w:bCs/>
          <w:color w:val="000000" w:themeColor="text1"/>
          <w:sz w:val="22"/>
          <w:szCs w:val="22"/>
        </w:rPr>
        <w:t>dołącza do oferty</w:t>
      </w:r>
      <w:r w:rsidRPr="00B21D0B">
        <w:rPr>
          <w:rFonts w:ascii="Calibri" w:hAnsi="Calibri" w:cs="Calibri"/>
          <w:color w:val="000000" w:themeColor="text1"/>
          <w:sz w:val="22"/>
          <w:szCs w:val="22"/>
        </w:rPr>
        <w:t xml:space="preserve"> o</w:t>
      </w:r>
      <w:r w:rsidR="002B3EC1" w:rsidRPr="00B21D0B">
        <w:rPr>
          <w:rFonts w:ascii="Calibri" w:hAnsi="Calibri" w:cs="Calibri"/>
          <w:color w:val="000000" w:themeColor="text1"/>
          <w:sz w:val="22"/>
          <w:szCs w:val="22"/>
        </w:rPr>
        <w:t>świadczeni</w:t>
      </w:r>
      <w:r w:rsidR="004B7664" w:rsidRPr="00B21D0B">
        <w:rPr>
          <w:rFonts w:ascii="Calibri" w:hAnsi="Calibri" w:cs="Calibri"/>
          <w:color w:val="000000" w:themeColor="text1"/>
          <w:sz w:val="22"/>
          <w:szCs w:val="22"/>
        </w:rPr>
        <w:t>e</w:t>
      </w:r>
      <w:r w:rsidR="002B3EC1" w:rsidRPr="00B21D0B">
        <w:rPr>
          <w:rFonts w:ascii="Calibri" w:hAnsi="Calibri" w:cs="Calibri"/>
          <w:color w:val="000000" w:themeColor="text1"/>
          <w:sz w:val="22"/>
          <w:szCs w:val="22"/>
        </w:rPr>
        <w:t xml:space="preserve"> o niepodleganiu wykluczeniu</w:t>
      </w:r>
      <w:r w:rsidRPr="00B21D0B">
        <w:rPr>
          <w:rFonts w:ascii="Calibri" w:hAnsi="Calibri" w:cs="Calibri"/>
          <w:color w:val="000000" w:themeColor="text1"/>
          <w:sz w:val="22"/>
          <w:szCs w:val="22"/>
        </w:rPr>
        <w:t xml:space="preserve"> oraz spełnieniu warunków udziału w postępowaniu</w:t>
      </w:r>
      <w:r w:rsidR="002B3EC1" w:rsidRPr="00B21D0B">
        <w:rPr>
          <w:rFonts w:ascii="Calibri" w:hAnsi="Calibri" w:cs="Calibri"/>
          <w:color w:val="000000" w:themeColor="text1"/>
          <w:sz w:val="22"/>
          <w:szCs w:val="22"/>
        </w:rPr>
        <w:t xml:space="preserve"> w zakresie określonym przez Zamawiającegona formularzu jednolitego europejskiego dokumentu zamówienia (JEDZ),</w:t>
      </w:r>
      <w:r w:rsidR="004B7664" w:rsidRPr="00B21D0B">
        <w:rPr>
          <w:rFonts w:ascii="Calibri" w:hAnsi="Calibri" w:cs="Calibri"/>
          <w:color w:val="000000" w:themeColor="text1"/>
          <w:sz w:val="22"/>
          <w:szCs w:val="22"/>
        </w:rPr>
        <w:t xml:space="preserve"> którego wzór stanowi załącznik nr 6 do SWZ,</w:t>
      </w:r>
      <w:r w:rsidR="002B3EC1" w:rsidRPr="00B21D0B">
        <w:rPr>
          <w:rFonts w:ascii="Calibri" w:hAnsi="Calibri" w:cs="Calibri"/>
          <w:color w:val="000000" w:themeColor="text1"/>
          <w:sz w:val="22"/>
          <w:szCs w:val="22"/>
        </w:rPr>
        <w:t xml:space="preserve"> przy czym:</w:t>
      </w:r>
    </w:p>
    <w:p w:rsidR="002B3EC1" w:rsidRPr="00B21D0B" w:rsidRDefault="002B3EC1" w:rsidP="009C3048">
      <w:pPr>
        <w:pStyle w:val="NormalnyWeb"/>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instrukcja wypełnienia JEDZ jest dostępna na stronie</w:t>
      </w:r>
    </w:p>
    <w:p w:rsidR="002B3EC1" w:rsidRPr="00B21D0B" w:rsidRDefault="002B3EC1" w:rsidP="009C3048">
      <w:pPr>
        <w:pStyle w:val="NormalnyWeb"/>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https://www.uzp.gov.pl/__data/assets/pdf_file/0026/45557/Jednolity-Europejski-Dokument-Zamowienia-instrukcja-2021.01.20.pdf </w:t>
      </w:r>
    </w:p>
    <w:p w:rsidR="005E0563" w:rsidRPr="00B21D0B" w:rsidRDefault="005E0563" w:rsidP="009C3048">
      <w:pPr>
        <w:pStyle w:val="NormalnyWeb"/>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w przypadku składania oferty drogą elektroniczną do oferty należy dołączyć JEDZ w formie dokumentu elektronicznego, stworzonego w formacie *.xml (zgodnie z plikiem dostępnym na stronie internetowej postępowania),</w:t>
      </w:r>
    </w:p>
    <w:p w:rsidR="002B3EC1" w:rsidRPr="00B21D0B" w:rsidRDefault="002B3EC1" w:rsidP="009C3048">
      <w:pPr>
        <w:pStyle w:val="NormalnyWeb"/>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 </w:t>
      </w:r>
      <w:r w:rsidR="005A3865" w:rsidRPr="00B21D0B">
        <w:rPr>
          <w:rFonts w:ascii="Calibri" w:hAnsi="Calibri" w:cs="Calibri"/>
          <w:color w:val="000000" w:themeColor="text1"/>
          <w:sz w:val="22"/>
          <w:szCs w:val="22"/>
        </w:rPr>
        <w:t xml:space="preserve">w celu wypełnienia JEDZ </w:t>
      </w:r>
      <w:r w:rsidR="005E0563" w:rsidRPr="00B21D0B">
        <w:rPr>
          <w:rFonts w:ascii="Calibri" w:hAnsi="Calibri" w:cs="Calibri"/>
          <w:color w:val="000000" w:themeColor="text1"/>
          <w:sz w:val="22"/>
          <w:szCs w:val="22"/>
        </w:rPr>
        <w:t>w formacie *.xml</w:t>
      </w:r>
      <w:r w:rsidR="005A3865" w:rsidRPr="00B21D0B">
        <w:rPr>
          <w:rFonts w:ascii="Calibri" w:hAnsi="Calibri" w:cs="Calibri"/>
          <w:color w:val="000000" w:themeColor="text1"/>
          <w:sz w:val="22"/>
          <w:szCs w:val="22"/>
        </w:rPr>
        <w:t xml:space="preserve">Wykonawca może korzystać z narzędzia EPSD dostępnego na stronie </w:t>
      </w:r>
      <w:hyperlink r:id="rId25" w:history="1">
        <w:r w:rsidR="005A3865" w:rsidRPr="00B21D0B">
          <w:rPr>
            <w:rStyle w:val="Hipercze"/>
            <w:rFonts w:ascii="Calibri" w:hAnsi="Calibri" w:cs="Calibri"/>
            <w:color w:val="000000" w:themeColor="text1"/>
            <w:sz w:val="22"/>
            <w:szCs w:val="22"/>
          </w:rPr>
          <w:t>http://espd.uzp.gov.pl/</w:t>
        </w:r>
      </w:hyperlink>
      <w:r w:rsidR="005A3865" w:rsidRPr="00B21D0B">
        <w:rPr>
          <w:rFonts w:ascii="Calibri" w:hAnsi="Calibri" w:cs="Calibri"/>
          <w:color w:val="000000" w:themeColor="text1"/>
          <w:sz w:val="22"/>
          <w:szCs w:val="22"/>
        </w:rPr>
        <w:t xml:space="preserve"> (na której należy wybrać właściwy język, zaznaczyć opcję „jestem wykonawcą i „zaimportować ESPD”</w:t>
      </w:r>
      <w:r w:rsidR="005E0563" w:rsidRPr="00B21D0B">
        <w:rPr>
          <w:rFonts w:ascii="Calibri" w:hAnsi="Calibri" w:cs="Calibri"/>
          <w:color w:val="000000" w:themeColor="text1"/>
          <w:sz w:val="22"/>
          <w:szCs w:val="22"/>
        </w:rPr>
        <w:t>, a następnie zaimportować plik</w:t>
      </w:r>
      <w:r w:rsidR="005A3865" w:rsidRPr="00B21D0B">
        <w:rPr>
          <w:rFonts w:ascii="Calibri" w:hAnsi="Calibri" w:cs="Calibri"/>
          <w:color w:val="000000" w:themeColor="text1"/>
          <w:sz w:val="22"/>
          <w:szCs w:val="22"/>
        </w:rPr>
        <w:t>)</w:t>
      </w:r>
    </w:p>
    <w:p w:rsidR="005714D6" w:rsidRPr="00B21D0B" w:rsidRDefault="005E0563" w:rsidP="005714D6">
      <w:pPr>
        <w:pStyle w:val="NormalnyWeb"/>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po wygenerowaniu przez wykonawcę dokumentu elektronicznego JEDZ wykonawca podpisuje ww. dokument kwalifikowanym podpisem elektronicznym</w:t>
      </w:r>
    </w:p>
    <w:p w:rsidR="00383DC5" w:rsidRPr="00CD7AB2" w:rsidRDefault="005714D6" w:rsidP="00383DC5">
      <w:pPr>
        <w:pStyle w:val="NormalnyWeb"/>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 </w:t>
      </w:r>
      <w:r w:rsidRPr="00CD7AB2">
        <w:rPr>
          <w:rFonts w:ascii="Calibri" w:hAnsi="Calibri" w:cs="Calibri"/>
          <w:color w:val="000000" w:themeColor="text1"/>
          <w:sz w:val="22"/>
          <w:szCs w:val="22"/>
        </w:rPr>
        <w:t>Wykonawca może wykorzystać JEDZ złożony w odrębnym postępowaniu o udzieleniu zamówienia, jeżeli potwierdzi, że informacje w nim zawarte pozostają prawidłowe</w:t>
      </w:r>
      <w:r w:rsidR="00383DC5" w:rsidRPr="00CD7AB2">
        <w:rPr>
          <w:rFonts w:ascii="Calibri" w:hAnsi="Calibri" w:cs="Calibri"/>
          <w:color w:val="000000" w:themeColor="text1"/>
          <w:sz w:val="22"/>
          <w:szCs w:val="22"/>
        </w:rPr>
        <w:t>,</w:t>
      </w:r>
    </w:p>
    <w:p w:rsidR="00383DC5" w:rsidRPr="00CD7AB2" w:rsidRDefault="00CD7AB2" w:rsidP="00383DC5">
      <w:pPr>
        <w:pStyle w:val="NormalnyWeb"/>
        <w:spacing w:before="0" w:beforeAutospacing="0" w:after="0" w:afterAutospacing="0"/>
        <w:ind w:left="357"/>
        <w:jc w:val="both"/>
        <w:rPr>
          <w:rFonts w:ascii="Calibri" w:hAnsi="Calibri" w:cs="Calibri"/>
          <w:color w:val="000000" w:themeColor="text1"/>
          <w:sz w:val="22"/>
          <w:szCs w:val="22"/>
        </w:rPr>
      </w:pPr>
      <w:r>
        <w:rPr>
          <w:rFonts w:ascii="Calibri" w:hAnsi="Calibri" w:cs="Calibri"/>
          <w:color w:val="000000" w:themeColor="text1"/>
          <w:sz w:val="22"/>
          <w:szCs w:val="22"/>
        </w:rPr>
        <w:t xml:space="preserve">- </w:t>
      </w:r>
      <w:r w:rsidR="00383DC5" w:rsidRPr="00CD7AB2">
        <w:rPr>
          <w:rFonts w:ascii="Calibri" w:hAnsi="Calibri" w:cs="Calibri"/>
          <w:color w:val="000000" w:themeColor="text1"/>
          <w:sz w:val="22"/>
          <w:szCs w:val="22"/>
        </w:rPr>
        <w:t xml:space="preserve">numerogłoszenia w Dzienniku Urzędowym Unii Europejskiej obejmującego niniejsze zapytanie to: </w:t>
      </w:r>
      <w:r w:rsidR="00383DC5" w:rsidRPr="00CD7AB2">
        <w:rPr>
          <w:rFonts w:ascii="Calibri" w:hAnsi="Calibri" w:cs="Calibri"/>
          <w:b/>
          <w:bCs/>
          <w:color w:val="444444"/>
          <w:sz w:val="22"/>
          <w:szCs w:val="22"/>
          <w:shd w:val="clear" w:color="auto" w:fill="FFFFFF"/>
        </w:rPr>
        <w:t>2022/S 145-411921</w:t>
      </w:r>
      <w:r w:rsidR="00383DC5" w:rsidRPr="00CD7AB2">
        <w:rPr>
          <w:rFonts w:ascii="Calibri" w:hAnsi="Calibri" w:cs="Calibri"/>
          <w:color w:val="000000" w:themeColor="text1"/>
          <w:sz w:val="22"/>
          <w:szCs w:val="22"/>
        </w:rPr>
        <w:t>.</w:t>
      </w:r>
    </w:p>
    <w:p w:rsidR="00DE069E" w:rsidRDefault="00DE069E" w:rsidP="0004639A">
      <w:pPr>
        <w:pStyle w:val="NormalnyWeb"/>
        <w:numPr>
          <w:ilvl w:val="6"/>
          <w:numId w:val="16"/>
        </w:numPr>
        <w:spacing w:before="0" w:beforeAutospacing="0" w:after="0" w:afterAutospacing="0"/>
        <w:ind w:left="357" w:hanging="357"/>
        <w:jc w:val="both"/>
        <w:rPr>
          <w:rFonts w:ascii="Calibri" w:hAnsi="Calibri" w:cs="Calibri"/>
          <w:color w:val="000000" w:themeColor="text1"/>
          <w:sz w:val="22"/>
          <w:szCs w:val="22"/>
        </w:rPr>
      </w:pPr>
      <w:r w:rsidRPr="00CD7AB2">
        <w:rPr>
          <w:rFonts w:ascii="Calibri" w:hAnsi="Calibri" w:cs="Calibri"/>
          <w:color w:val="000000" w:themeColor="text1"/>
          <w:sz w:val="22"/>
          <w:szCs w:val="22"/>
        </w:rPr>
        <w:t xml:space="preserve">Wykonawca </w:t>
      </w:r>
      <w:r w:rsidRPr="00CD7AB2">
        <w:rPr>
          <w:rFonts w:ascii="Calibri" w:hAnsi="Calibri" w:cs="Calibri"/>
          <w:b/>
          <w:bCs/>
          <w:color w:val="000000" w:themeColor="text1"/>
          <w:sz w:val="22"/>
          <w:szCs w:val="22"/>
        </w:rPr>
        <w:t>dołącza</w:t>
      </w:r>
      <w:r w:rsidRPr="0004639A">
        <w:rPr>
          <w:rFonts w:ascii="Calibri" w:hAnsi="Calibri" w:cs="Calibri"/>
          <w:b/>
          <w:bCs/>
          <w:color w:val="000000" w:themeColor="text1"/>
          <w:sz w:val="22"/>
          <w:szCs w:val="22"/>
        </w:rPr>
        <w:t xml:space="preserve"> do oferty</w:t>
      </w:r>
      <w:r>
        <w:rPr>
          <w:rFonts w:ascii="Calibri" w:hAnsi="Calibri" w:cs="Calibri"/>
          <w:color w:val="000000" w:themeColor="text1"/>
          <w:sz w:val="22"/>
          <w:szCs w:val="22"/>
        </w:rPr>
        <w:t xml:space="preserve"> o</w:t>
      </w:r>
      <w:r w:rsidRPr="00B21D0B">
        <w:rPr>
          <w:rFonts w:ascii="Calibri" w:hAnsi="Calibri" w:cs="Calibri"/>
          <w:color w:val="000000" w:themeColor="text1"/>
          <w:sz w:val="22"/>
          <w:szCs w:val="22"/>
        </w:rPr>
        <w:t xml:space="preserve">świadczenie o niepodleganiu wykluczenia z postępowania </w:t>
      </w:r>
      <w:r w:rsidR="00354343">
        <w:rPr>
          <w:rFonts w:ascii="Calibri" w:hAnsi="Calibri" w:cs="Calibri"/>
          <w:color w:val="000000" w:themeColor="text1"/>
          <w:sz w:val="22"/>
          <w:szCs w:val="22"/>
        </w:rPr>
        <w:t xml:space="preserve">obejmująceinformacje o </w:t>
      </w:r>
      <w:r w:rsidRPr="00B21D0B">
        <w:rPr>
          <w:rFonts w:ascii="Calibri" w:hAnsi="Calibri" w:cs="Calibri"/>
          <w:color w:val="000000" w:themeColor="text1"/>
          <w:sz w:val="22"/>
          <w:szCs w:val="22"/>
        </w:rPr>
        <w:t>okoliczności</w:t>
      </w:r>
      <w:r w:rsidR="00354343">
        <w:rPr>
          <w:rFonts w:ascii="Calibri" w:hAnsi="Calibri" w:cs="Calibri"/>
          <w:color w:val="000000" w:themeColor="text1"/>
          <w:sz w:val="22"/>
          <w:szCs w:val="22"/>
        </w:rPr>
        <w:t>ach</w:t>
      </w:r>
      <w:r w:rsidRPr="00B21D0B">
        <w:rPr>
          <w:rFonts w:ascii="Calibri" w:hAnsi="Calibri" w:cs="Calibri"/>
          <w:color w:val="000000" w:themeColor="text1"/>
          <w:sz w:val="22"/>
          <w:szCs w:val="22"/>
        </w:rPr>
        <w:t xml:space="preserve">, o których mowa w pkt. VII </w:t>
      </w:r>
      <w:r w:rsidR="009766F2">
        <w:rPr>
          <w:rFonts w:ascii="Calibri" w:hAnsi="Calibri" w:cs="Calibri"/>
          <w:color w:val="000000" w:themeColor="text1"/>
          <w:sz w:val="22"/>
          <w:szCs w:val="22"/>
        </w:rPr>
        <w:t xml:space="preserve">ust. 1 pkt. </w:t>
      </w:r>
      <w:r w:rsidRPr="00B21D0B">
        <w:rPr>
          <w:rFonts w:ascii="Calibri" w:hAnsi="Calibri" w:cs="Calibri"/>
          <w:color w:val="000000" w:themeColor="text1"/>
          <w:sz w:val="22"/>
          <w:szCs w:val="22"/>
        </w:rPr>
        <w:t xml:space="preserve">3 i </w:t>
      </w:r>
      <w:r w:rsidR="009766F2">
        <w:rPr>
          <w:rFonts w:ascii="Calibri" w:hAnsi="Calibri" w:cs="Calibri"/>
          <w:color w:val="000000" w:themeColor="text1"/>
          <w:sz w:val="22"/>
          <w:szCs w:val="22"/>
        </w:rPr>
        <w:t xml:space="preserve">pkt. </w:t>
      </w:r>
      <w:r w:rsidRPr="00B21D0B">
        <w:rPr>
          <w:rFonts w:ascii="Calibri" w:hAnsi="Calibri" w:cs="Calibri"/>
          <w:color w:val="000000" w:themeColor="text1"/>
          <w:sz w:val="22"/>
          <w:szCs w:val="22"/>
        </w:rPr>
        <w:t>4 (zgodne ze wzorem, który stanowi załącznik nr 3 do SWZ</w:t>
      </w:r>
      <w:r>
        <w:rPr>
          <w:rFonts w:ascii="Calibri" w:hAnsi="Calibri" w:cs="Calibri"/>
          <w:color w:val="000000" w:themeColor="text1"/>
          <w:sz w:val="22"/>
          <w:szCs w:val="22"/>
        </w:rPr>
        <w:t>).</w:t>
      </w:r>
    </w:p>
    <w:p w:rsidR="002B3EC1" w:rsidRPr="00B21D0B" w:rsidRDefault="005E0563" w:rsidP="0004639A">
      <w:pPr>
        <w:pStyle w:val="NormalnyWeb"/>
        <w:numPr>
          <w:ilvl w:val="6"/>
          <w:numId w:val="1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W przypadku wspólnego ubiegania się o zamówienie przez Wykonawców JEDZ</w:t>
      </w:r>
      <w:r w:rsidR="00354343">
        <w:rPr>
          <w:rFonts w:ascii="Calibri" w:hAnsi="Calibri" w:cs="Calibri"/>
          <w:color w:val="000000" w:themeColor="text1"/>
          <w:sz w:val="22"/>
          <w:szCs w:val="22"/>
        </w:rPr>
        <w:t xml:space="preserve"> oraz oświadczenie, o którym mowa w ust. 2, </w:t>
      </w:r>
      <w:r w:rsidRPr="00B21D0B">
        <w:rPr>
          <w:rFonts w:ascii="Calibri" w:hAnsi="Calibri" w:cs="Calibri"/>
          <w:color w:val="000000" w:themeColor="text1"/>
          <w:sz w:val="22"/>
          <w:szCs w:val="22"/>
        </w:rPr>
        <w:t xml:space="preserve">składa każdy z Wykonawców wspólnie ubiegających się o zamówienie. Oświadczenie to ma potwierdzać brak podstaw wykluczenia każdego z Wykonawców. </w:t>
      </w:r>
    </w:p>
    <w:p w:rsidR="00B21D0B" w:rsidRPr="00B21D0B" w:rsidRDefault="002456E6" w:rsidP="0004639A">
      <w:pPr>
        <w:pStyle w:val="NormalnyWeb"/>
        <w:numPr>
          <w:ilvl w:val="6"/>
          <w:numId w:val="1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rsidR="00B21D0B" w:rsidRPr="00B21D0B" w:rsidRDefault="00B21D0B" w:rsidP="00B21D0B">
      <w:pPr>
        <w:pStyle w:val="NormalnyWeb"/>
        <w:spacing w:before="0" w:beforeAutospacing="0" w:after="0" w:afterAutospacing="0"/>
        <w:ind w:left="357"/>
        <w:jc w:val="both"/>
        <w:rPr>
          <w:rFonts w:ascii="Calibri" w:hAnsi="Calibri" w:cs="Calibri"/>
          <w:color w:val="000000" w:themeColor="text1"/>
          <w:sz w:val="22"/>
          <w:szCs w:val="22"/>
          <w:u w:val="single"/>
        </w:rPr>
      </w:pPr>
    </w:p>
    <w:p w:rsidR="0074523F" w:rsidRPr="00B21D0B" w:rsidRDefault="0074523F">
      <w:pPr>
        <w:pStyle w:val="NormalnyWeb"/>
        <w:numPr>
          <w:ilvl w:val="0"/>
          <w:numId w:val="24"/>
        </w:numPr>
        <w:spacing w:before="0" w:beforeAutospacing="0" w:after="0" w:afterAutospacing="0"/>
        <w:jc w:val="both"/>
        <w:rPr>
          <w:rFonts w:ascii="Calibri" w:hAnsi="Calibri" w:cs="Calibri"/>
          <w:color w:val="000000" w:themeColor="text1"/>
          <w:sz w:val="22"/>
          <w:szCs w:val="22"/>
          <w:u w:val="single"/>
        </w:rPr>
      </w:pPr>
      <w:r w:rsidRPr="00B21D0B">
        <w:rPr>
          <w:rFonts w:ascii="Calibri" w:hAnsi="Calibri" w:cs="Calibri"/>
          <w:color w:val="000000" w:themeColor="text1"/>
          <w:sz w:val="22"/>
          <w:szCs w:val="22"/>
          <w:u w:val="single"/>
          <w:shd w:val="clear" w:color="auto" w:fill="FFFFFF"/>
        </w:rPr>
        <w:t>w celu potwierdzenia braku podstaw wykluczenia Wykonawcy:</w:t>
      </w:r>
    </w:p>
    <w:p w:rsidR="00B21D0B" w:rsidRPr="00B21D0B" w:rsidRDefault="00B21D0B" w:rsidP="00B21D0B">
      <w:pPr>
        <w:pStyle w:val="NormalnyWeb"/>
        <w:spacing w:before="0" w:beforeAutospacing="0" w:after="0" w:afterAutospacing="0"/>
        <w:ind w:left="1077"/>
        <w:jc w:val="both"/>
        <w:rPr>
          <w:rFonts w:ascii="Calibri" w:hAnsi="Calibri" w:cs="Calibri"/>
          <w:color w:val="000000" w:themeColor="text1"/>
          <w:sz w:val="22"/>
          <w:szCs w:val="22"/>
          <w:u w:val="single"/>
        </w:rPr>
      </w:pPr>
    </w:p>
    <w:p w:rsidR="009C3048" w:rsidRPr="00B21D0B" w:rsidRDefault="002B3EC1">
      <w:pPr>
        <w:pStyle w:val="NormalnyWeb"/>
        <w:numPr>
          <w:ilvl w:val="6"/>
          <w:numId w:val="15"/>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zaświadczeni</w:t>
      </w:r>
      <w:r w:rsidR="0004639A">
        <w:rPr>
          <w:rFonts w:ascii="Calibri" w:hAnsi="Calibri" w:cs="Calibri"/>
          <w:color w:val="000000" w:themeColor="text1"/>
          <w:sz w:val="22"/>
          <w:szCs w:val="22"/>
        </w:rPr>
        <w:t>a</w:t>
      </w:r>
      <w:r w:rsidRPr="00B21D0B">
        <w:rPr>
          <w:rFonts w:ascii="Calibri" w:hAnsi="Calibri" w:cs="Calibri"/>
          <w:color w:val="000000" w:themeColor="text1"/>
          <w:sz w:val="22"/>
          <w:szCs w:val="22"/>
        </w:rPr>
        <w:t xml:space="preserve"> właściwego naczelnika urzędu skarbowego potwierdzającego, że wykonawca nie zalega z opłacaniem podatków i opłat, w zakresie </w:t>
      </w:r>
      <w:hyperlink r:id="rId26" w:history="1">
        <w:r w:rsidRPr="00B21D0B">
          <w:rPr>
            <w:rFonts w:ascii="Calibri" w:hAnsi="Calibri" w:cs="Calibri"/>
            <w:color w:val="000000" w:themeColor="text1"/>
            <w:sz w:val="22"/>
            <w:szCs w:val="22"/>
          </w:rPr>
          <w:t>art. 109 ust. 1 pkt 1</w:t>
        </w:r>
      </w:hyperlink>
      <w:r w:rsidRPr="00B21D0B">
        <w:rPr>
          <w:rFonts w:ascii="Calibri" w:hAnsi="Calibri" w:cs="Calibri"/>
          <w:color w:val="000000" w:themeColor="text1"/>
          <w:sz w:val="22"/>
          <w:szCs w:val="22"/>
        </w:rPr>
        <w:t xml:space="preserve"> ustawy, wystawionego nie wcześniej niż 3 miesiące przed jego złożeniem, a w przypadku zalegania z opłacaniem podatków lub opłat wraz z zaświadczeniem </w:t>
      </w:r>
      <w:r w:rsidR="004B7664" w:rsidRPr="00B21D0B">
        <w:rPr>
          <w:rFonts w:ascii="Calibri" w:hAnsi="Calibri" w:cs="Calibri"/>
          <w:color w:val="000000" w:themeColor="text1"/>
          <w:sz w:val="22"/>
          <w:szCs w:val="22"/>
        </w:rPr>
        <w:t>Z</w:t>
      </w:r>
      <w:r w:rsidRPr="00B21D0B">
        <w:rPr>
          <w:rFonts w:ascii="Calibri" w:hAnsi="Calibri" w:cs="Calibri"/>
          <w:color w:val="000000" w:themeColor="text1"/>
          <w:sz w:val="22"/>
          <w:szCs w:val="22"/>
        </w:rPr>
        <w:t xml:space="preserve">amawiający żąda złożenia dokumentów potwierdzających, że odpowiednio przed upływem terminu składania ofert </w:t>
      </w:r>
      <w:r w:rsidR="004B7664" w:rsidRPr="00B21D0B">
        <w:rPr>
          <w:rFonts w:ascii="Calibri" w:hAnsi="Calibri" w:cs="Calibri"/>
          <w:color w:val="000000" w:themeColor="text1"/>
          <w:sz w:val="22"/>
          <w:szCs w:val="22"/>
        </w:rPr>
        <w:t>W</w:t>
      </w:r>
      <w:r w:rsidRPr="00B21D0B">
        <w:rPr>
          <w:rFonts w:ascii="Calibri" w:hAnsi="Calibri" w:cs="Calibri"/>
          <w:color w:val="000000" w:themeColor="text1"/>
          <w:sz w:val="22"/>
          <w:szCs w:val="22"/>
        </w:rPr>
        <w:t>ykonawca dokonał płatności należnych podatków lub opłat wraz z odsetkami lub grzywnami lub zawarł wiążące porozumienie w sprawie spłat tych należności;</w:t>
      </w:r>
    </w:p>
    <w:p w:rsidR="00A053D6" w:rsidRPr="00B21D0B" w:rsidRDefault="009C3048">
      <w:pPr>
        <w:pStyle w:val="NormalnyWeb"/>
        <w:numPr>
          <w:ilvl w:val="6"/>
          <w:numId w:val="15"/>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w:t>
      </w:r>
      <w:r w:rsidRPr="00B21D0B">
        <w:rPr>
          <w:rStyle w:val="apple-converted-space"/>
          <w:rFonts w:ascii="Calibri" w:hAnsi="Calibri" w:cs="Calibri"/>
          <w:color w:val="000000" w:themeColor="text1"/>
          <w:sz w:val="22"/>
          <w:szCs w:val="22"/>
          <w:shd w:val="clear" w:color="auto" w:fill="FFFFFF"/>
        </w:rPr>
        <w:t> </w:t>
      </w:r>
      <w:hyperlink r:id="rId27" w:history="1">
        <w:r w:rsidRPr="00B21D0B">
          <w:rPr>
            <w:rStyle w:val="Hipercze"/>
            <w:rFonts w:ascii="Calibri" w:hAnsi="Calibri" w:cs="Calibri"/>
            <w:color w:val="000000" w:themeColor="text1"/>
            <w:sz w:val="22"/>
            <w:szCs w:val="22"/>
            <w:u w:val="none"/>
          </w:rPr>
          <w:t>art. 109 ust. 1 pkt 1</w:t>
        </w:r>
      </w:hyperlink>
      <w:r w:rsidRPr="00B21D0B">
        <w:rPr>
          <w:rStyle w:val="apple-converted-space"/>
          <w:rFonts w:ascii="Calibri" w:hAnsi="Calibri" w:cs="Calibri"/>
          <w:color w:val="000000" w:themeColor="text1"/>
          <w:sz w:val="22"/>
          <w:szCs w:val="22"/>
          <w:shd w:val="clear" w:color="auto" w:fill="FFFFFF"/>
        </w:rPr>
        <w:t> </w:t>
      </w:r>
      <w:r w:rsidRPr="00B21D0B">
        <w:rPr>
          <w:rFonts w:ascii="Calibri" w:hAnsi="Calibri" w:cs="Calibri"/>
          <w:color w:val="000000" w:themeColor="text1"/>
          <w:sz w:val="22"/>
          <w:szCs w:val="22"/>
          <w:shd w:val="clear" w:color="auto" w:fill="FFFFFF"/>
        </w:rPr>
        <w:t xml:space="preserve">ustawy, wystawionego nie wcześniej niż 3 miesiące przed jego złożeniem, a w przypadku zalegania z opłacaniem składek na ubezpieczenia społeczne lub zdrowotne wraz z zaświadczeniem albo innym dokumentem </w:t>
      </w:r>
      <w:r w:rsidR="004B7664" w:rsidRPr="00B21D0B">
        <w:rPr>
          <w:rFonts w:ascii="Calibri" w:hAnsi="Calibri" w:cs="Calibri"/>
          <w:color w:val="000000" w:themeColor="text1"/>
          <w:sz w:val="22"/>
          <w:szCs w:val="22"/>
          <w:shd w:val="clear" w:color="auto" w:fill="FFFFFF"/>
        </w:rPr>
        <w:t>Z</w:t>
      </w:r>
      <w:r w:rsidRPr="00B21D0B">
        <w:rPr>
          <w:rFonts w:ascii="Calibri" w:hAnsi="Calibri" w:cs="Calibri"/>
          <w:color w:val="000000" w:themeColor="text1"/>
          <w:sz w:val="22"/>
          <w:szCs w:val="22"/>
          <w:shd w:val="clear" w:color="auto" w:fill="FFFFFF"/>
        </w:rPr>
        <w:t xml:space="preserve">amawiający żąda złożenia dokumentów </w:t>
      </w:r>
      <w:r w:rsidRPr="00B21D0B">
        <w:rPr>
          <w:rFonts w:ascii="Calibri" w:hAnsi="Calibri" w:cs="Calibri"/>
          <w:color w:val="000000" w:themeColor="text1"/>
          <w:sz w:val="22"/>
          <w:szCs w:val="22"/>
          <w:shd w:val="clear" w:color="auto" w:fill="FFFFFF"/>
        </w:rPr>
        <w:lastRenderedPageBreak/>
        <w:t xml:space="preserve">potwierdzających, że odpowiednio przed upływem terminu składania ofert </w:t>
      </w:r>
      <w:r w:rsidR="004B7664" w:rsidRPr="00B21D0B">
        <w:rPr>
          <w:rFonts w:ascii="Calibri" w:hAnsi="Calibri" w:cs="Calibri"/>
          <w:color w:val="000000" w:themeColor="text1"/>
          <w:sz w:val="22"/>
          <w:szCs w:val="22"/>
          <w:shd w:val="clear" w:color="auto" w:fill="FFFFFF"/>
        </w:rPr>
        <w:t>W</w:t>
      </w:r>
      <w:r w:rsidRPr="00B21D0B">
        <w:rPr>
          <w:rFonts w:ascii="Calibri" w:hAnsi="Calibri" w:cs="Calibri"/>
          <w:color w:val="000000" w:themeColor="text1"/>
          <w:sz w:val="22"/>
          <w:szCs w:val="22"/>
          <w:shd w:val="clear" w:color="auto" w:fill="FFFFFF"/>
        </w:rPr>
        <w:t>ykonawca dokonał płatności należnych składek na ubezpieczenia społeczne lub zdrowotne wraz odsetkami lub grzywnami lub zawarł wiążące porozumienie w sprawie spłat tych należności;</w:t>
      </w:r>
    </w:p>
    <w:p w:rsidR="0074523F" w:rsidRPr="00B21D0B" w:rsidRDefault="00A053D6">
      <w:pPr>
        <w:pStyle w:val="NormalnyWeb"/>
        <w:numPr>
          <w:ilvl w:val="6"/>
          <w:numId w:val="15"/>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w celu potwierdzenia braku podstaw wykluczenia na podstawie art. 109 ust. 1 pkt. 4 - Odpis</w:t>
      </w:r>
      <w:r w:rsidR="0004639A">
        <w:rPr>
          <w:rFonts w:ascii="Calibri" w:hAnsi="Calibri" w:cs="Calibri"/>
          <w:color w:val="000000" w:themeColor="text1"/>
          <w:sz w:val="22"/>
          <w:szCs w:val="22"/>
        </w:rPr>
        <w:t>u</w:t>
      </w:r>
      <w:r w:rsidRPr="00B21D0B">
        <w:rPr>
          <w:rFonts w:ascii="Calibri" w:hAnsi="Calibri" w:cs="Calibri"/>
          <w:color w:val="000000" w:themeColor="text1"/>
          <w:sz w:val="22"/>
          <w:szCs w:val="22"/>
        </w:rPr>
        <w:t xml:space="preserve"> z właściwego rejestru lub centralnej ewidencji i informacji o działalności gospodarczej, jeżeli odrębne przepisy wymagają wpisu do rejestru lub ewidencji</w:t>
      </w:r>
      <w:r w:rsidRPr="00B21D0B">
        <w:rPr>
          <w:rFonts w:ascii="Calibri" w:hAnsi="Calibri" w:cs="Calibri"/>
          <w:color w:val="000000" w:themeColor="text1"/>
          <w:sz w:val="22"/>
          <w:szCs w:val="22"/>
          <w:shd w:val="clear" w:color="auto" w:fill="FFFFFF"/>
        </w:rPr>
        <w:t xml:space="preserve"> sporządzony nie wcześniej niż 3 miesiące przed jej złożeniem, jeżeli odrębne przepisy wymagają wpisu do rejestru lub ewidencji;</w:t>
      </w:r>
    </w:p>
    <w:p w:rsidR="0074523F" w:rsidRPr="00B21D0B" w:rsidRDefault="0074523F" w:rsidP="00AF62AD">
      <w:pPr>
        <w:pStyle w:val="NormalnyWeb"/>
        <w:spacing w:before="0" w:beforeAutospacing="0" w:after="0" w:afterAutospacing="0"/>
        <w:ind w:left="714"/>
        <w:jc w:val="both"/>
        <w:rPr>
          <w:rFonts w:ascii="Calibri" w:hAnsi="Calibri" w:cs="Calibri"/>
          <w:color w:val="000000" w:themeColor="text1"/>
          <w:sz w:val="22"/>
          <w:szCs w:val="22"/>
        </w:rPr>
      </w:pPr>
    </w:p>
    <w:p w:rsidR="0074523F" w:rsidRDefault="0074523F">
      <w:pPr>
        <w:pStyle w:val="NormalnyWeb"/>
        <w:numPr>
          <w:ilvl w:val="0"/>
          <w:numId w:val="23"/>
        </w:numPr>
        <w:spacing w:before="0" w:beforeAutospacing="0" w:after="0" w:afterAutospacing="0"/>
        <w:ind w:left="1434"/>
        <w:jc w:val="both"/>
        <w:rPr>
          <w:rFonts w:ascii="Calibri" w:hAnsi="Calibri" w:cs="Calibri"/>
          <w:color w:val="000000" w:themeColor="text1"/>
          <w:sz w:val="22"/>
          <w:szCs w:val="22"/>
          <w:u w:val="single"/>
        </w:rPr>
      </w:pPr>
      <w:r w:rsidRPr="00B21D0B">
        <w:rPr>
          <w:rFonts w:ascii="Calibri" w:hAnsi="Calibri" w:cs="Calibri"/>
          <w:color w:val="000000" w:themeColor="text1"/>
          <w:sz w:val="22"/>
          <w:szCs w:val="22"/>
          <w:u w:val="single"/>
        </w:rPr>
        <w:t>W celu potwierdzenia spełnienia warunków udziału w postępowaniu:</w:t>
      </w:r>
    </w:p>
    <w:p w:rsidR="00B21D0B" w:rsidRPr="00B21D0B" w:rsidRDefault="00B21D0B" w:rsidP="00AF62AD">
      <w:pPr>
        <w:pStyle w:val="NormalnyWeb"/>
        <w:spacing w:before="0" w:beforeAutospacing="0" w:after="0" w:afterAutospacing="0"/>
        <w:ind w:left="1434"/>
        <w:jc w:val="both"/>
        <w:rPr>
          <w:rFonts w:ascii="Calibri" w:hAnsi="Calibri" w:cs="Calibri"/>
          <w:color w:val="000000" w:themeColor="text1"/>
          <w:sz w:val="22"/>
          <w:szCs w:val="22"/>
          <w:u w:val="single"/>
        </w:rPr>
      </w:pPr>
    </w:p>
    <w:p w:rsidR="0074523F" w:rsidRPr="00B21D0B" w:rsidRDefault="00A053D6">
      <w:pPr>
        <w:pStyle w:val="NormalnyWeb"/>
        <w:numPr>
          <w:ilvl w:val="6"/>
          <w:numId w:val="15"/>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shd w:val="clear" w:color="auto" w:fill="FFFFFF"/>
        </w:rPr>
        <w:t>W celu potwierdzenia spełniania przez Wykonawcę warunków udziału w postępowaniu dotyczących zdolności do występowania w obrocie gospodarczym</w:t>
      </w:r>
      <w:r w:rsidR="004B7664" w:rsidRPr="00B21D0B">
        <w:rPr>
          <w:rFonts w:ascii="Calibri" w:hAnsi="Calibri" w:cs="Calibri"/>
          <w:color w:val="000000" w:themeColor="text1"/>
          <w:sz w:val="22"/>
          <w:szCs w:val="22"/>
          <w:shd w:val="clear" w:color="auto" w:fill="FFFFFF"/>
        </w:rPr>
        <w:t xml:space="preserve"> - d</w:t>
      </w:r>
      <w:r w:rsidRPr="00B21D0B">
        <w:rPr>
          <w:rFonts w:ascii="Calibri" w:hAnsi="Calibri" w:cs="Calibri"/>
          <w:color w:val="000000" w:themeColor="text1"/>
          <w:sz w:val="22"/>
          <w:szCs w:val="22"/>
          <w:shd w:val="clear" w:color="auto" w:fill="FFFFFF"/>
        </w:rPr>
        <w:t>okumentu potwierdzając</w:t>
      </w:r>
      <w:r w:rsidR="0004639A">
        <w:rPr>
          <w:rFonts w:ascii="Calibri" w:hAnsi="Calibri" w:cs="Calibri"/>
          <w:color w:val="000000" w:themeColor="text1"/>
          <w:sz w:val="22"/>
          <w:szCs w:val="22"/>
          <w:shd w:val="clear" w:color="auto" w:fill="FFFFFF"/>
        </w:rPr>
        <w:t>ego</w:t>
      </w:r>
      <w:r w:rsidRPr="00B21D0B">
        <w:rPr>
          <w:rFonts w:ascii="Calibri" w:hAnsi="Calibri" w:cs="Calibri"/>
          <w:color w:val="000000" w:themeColor="text1"/>
          <w:sz w:val="22"/>
          <w:szCs w:val="22"/>
          <w:shd w:val="clear" w:color="auto" w:fill="FFFFFF"/>
        </w:rPr>
        <w:t xml:space="preserve">, że </w:t>
      </w:r>
      <w:r w:rsidR="004B7664" w:rsidRPr="00B21D0B">
        <w:rPr>
          <w:rFonts w:ascii="Calibri" w:hAnsi="Calibri" w:cs="Calibri"/>
          <w:color w:val="000000" w:themeColor="text1"/>
          <w:sz w:val="22"/>
          <w:szCs w:val="22"/>
          <w:shd w:val="clear" w:color="auto" w:fill="FFFFFF"/>
        </w:rPr>
        <w:t xml:space="preserve">Wykonawca </w:t>
      </w:r>
      <w:r w:rsidRPr="00B21D0B">
        <w:rPr>
          <w:rFonts w:ascii="Calibri" w:hAnsi="Calibri" w:cs="Calibri"/>
          <w:color w:val="000000" w:themeColor="text1"/>
          <w:sz w:val="22"/>
          <w:szCs w:val="22"/>
          <w:shd w:val="clear" w:color="auto" w:fill="FFFFFF"/>
        </w:rPr>
        <w:t>jest wpisany do jednego z rejestrów zawodowych lub handlowych, prowadzonych w kraju, w którym ma siedzibę lub miejsce zamieszkania, wystawionego nie wcześniej niż 6 miesięcy przed jego złożeniem</w:t>
      </w:r>
      <w:r w:rsidR="0074523F" w:rsidRPr="00B21D0B">
        <w:rPr>
          <w:rFonts w:ascii="Calibri" w:hAnsi="Calibri" w:cs="Calibri"/>
          <w:color w:val="000000" w:themeColor="text1"/>
          <w:sz w:val="22"/>
          <w:szCs w:val="22"/>
          <w:shd w:val="clear" w:color="auto" w:fill="FFFFFF"/>
        </w:rPr>
        <w:t xml:space="preserve"> (wymóg dotyczy wykonawców składających ofertę na którąkolwiek </w:t>
      </w:r>
      <w:r w:rsidR="0074523F" w:rsidRPr="00B21D0B">
        <w:rPr>
          <w:rFonts w:ascii="Calibri" w:hAnsi="Calibri" w:cs="Calibri"/>
          <w:color w:val="000000" w:themeColor="text1"/>
          <w:sz w:val="22"/>
          <w:szCs w:val="22"/>
          <w:u w:val="single"/>
          <w:shd w:val="clear" w:color="auto" w:fill="FFFFFF"/>
        </w:rPr>
        <w:t>część – 1, 2 lub 3</w:t>
      </w:r>
      <w:r w:rsidR="0074523F" w:rsidRPr="00B21D0B">
        <w:rPr>
          <w:rFonts w:ascii="Calibri" w:hAnsi="Calibri" w:cs="Calibri"/>
          <w:color w:val="000000" w:themeColor="text1"/>
          <w:sz w:val="22"/>
          <w:szCs w:val="22"/>
          <w:shd w:val="clear" w:color="auto" w:fill="FFFFFF"/>
        </w:rPr>
        <w:t>),</w:t>
      </w:r>
    </w:p>
    <w:p w:rsidR="005C778A" w:rsidRPr="00B21D0B" w:rsidRDefault="00AA1869">
      <w:pPr>
        <w:pStyle w:val="NormalnyWeb"/>
        <w:numPr>
          <w:ilvl w:val="6"/>
          <w:numId w:val="15"/>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Jeżeli oferta obejmuje </w:t>
      </w:r>
      <w:r w:rsidRPr="00B21D0B">
        <w:rPr>
          <w:rFonts w:ascii="Calibri" w:hAnsi="Calibri" w:cs="Calibri"/>
          <w:color w:val="000000" w:themeColor="text1"/>
          <w:sz w:val="22"/>
          <w:szCs w:val="22"/>
          <w:u w:val="single"/>
        </w:rPr>
        <w:t>część 1</w:t>
      </w:r>
      <w:r w:rsidR="005C778A" w:rsidRPr="00B21D0B">
        <w:rPr>
          <w:rFonts w:ascii="Calibri" w:hAnsi="Calibri" w:cs="Calibri"/>
          <w:color w:val="000000" w:themeColor="text1"/>
          <w:sz w:val="22"/>
          <w:szCs w:val="22"/>
          <w:u w:val="single"/>
        </w:rPr>
        <w:t>:</w:t>
      </w:r>
    </w:p>
    <w:p w:rsidR="00AA2D14" w:rsidRPr="00B21D0B" w:rsidRDefault="00AA1869">
      <w:pPr>
        <w:pStyle w:val="Akapitzlist"/>
        <w:numPr>
          <w:ilvl w:val="0"/>
          <w:numId w:val="23"/>
        </w:numPr>
        <w:spacing w:after="0" w:line="240" w:lineRule="auto"/>
        <w:ind w:left="1434"/>
        <w:jc w:val="both"/>
        <w:rPr>
          <w:rFonts w:ascii="Calibri" w:hAnsi="Calibri" w:cs="Calibri"/>
          <w:color w:val="000000" w:themeColor="text1"/>
        </w:rPr>
      </w:pPr>
      <w:r w:rsidRPr="00B21D0B">
        <w:rPr>
          <w:rFonts w:ascii="Calibri" w:hAnsi="Calibri" w:cs="Calibri"/>
          <w:color w:val="000000" w:themeColor="text1"/>
        </w:rPr>
        <w:t>wykaz</w:t>
      </w:r>
      <w:r w:rsidR="0004639A">
        <w:rPr>
          <w:rFonts w:ascii="Calibri" w:hAnsi="Calibri" w:cs="Calibri"/>
          <w:color w:val="000000" w:themeColor="text1"/>
        </w:rPr>
        <w:t>u</w:t>
      </w:r>
      <w:r w:rsidR="00383DC5">
        <w:rPr>
          <w:rFonts w:ascii="Calibri" w:hAnsi="Calibri" w:cs="Calibri"/>
          <w:color w:val="000000" w:themeColor="text1"/>
        </w:rPr>
        <w:t>dostaw</w:t>
      </w:r>
      <w:r w:rsidRPr="00B21D0B">
        <w:rPr>
          <w:rFonts w:ascii="Calibri" w:hAnsi="Calibri" w:cs="Calibri"/>
          <w:color w:val="000000" w:themeColor="text1"/>
        </w:rPr>
        <w:t xml:space="preserve"> (załącznik nr </w:t>
      </w:r>
      <w:r w:rsidR="004B7664" w:rsidRPr="00B21D0B">
        <w:rPr>
          <w:rFonts w:ascii="Calibri" w:hAnsi="Calibri" w:cs="Calibri"/>
          <w:color w:val="000000" w:themeColor="text1"/>
        </w:rPr>
        <w:t>4</w:t>
      </w:r>
      <w:r w:rsidRPr="00B21D0B">
        <w:rPr>
          <w:rFonts w:ascii="Calibri" w:hAnsi="Calibri" w:cs="Calibri"/>
          <w:color w:val="000000" w:themeColor="text1"/>
        </w:rPr>
        <w:t xml:space="preserve"> do SWZ)</w:t>
      </w:r>
      <w:r w:rsidR="00AA2D14" w:rsidRPr="00B21D0B">
        <w:rPr>
          <w:rFonts w:ascii="Calibri" w:hAnsi="Calibri" w:cs="Calibri"/>
          <w:color w:val="000000" w:themeColor="text1"/>
        </w:rPr>
        <w:t>potwierdzając</w:t>
      </w:r>
      <w:r w:rsidR="0004639A">
        <w:rPr>
          <w:rFonts w:ascii="Calibri" w:hAnsi="Calibri" w:cs="Calibri"/>
          <w:color w:val="000000" w:themeColor="text1"/>
        </w:rPr>
        <w:t>ego</w:t>
      </w:r>
      <w:r w:rsidR="00AA2D14" w:rsidRPr="00B21D0B">
        <w:rPr>
          <w:rFonts w:ascii="Calibri" w:hAnsi="Calibri" w:cs="Calibri"/>
          <w:color w:val="000000" w:themeColor="text1"/>
        </w:rPr>
        <w:t xml:space="preserve"> doświadczenie Wykonawcy polegające na tym, że w okresie 36 miesięcy poprzedzających termin składania ofert, a jeżeli okres prowadzenia działalności przez Wykonawcę jest krótszy to w tym okresie, Wykonawca zrealizował na terenie Europy co najmniej 3 zamówienia obejmujące dostawę, montaż i uruchomienie maszyn drukujących w technologii hybrydowej łączącej druk cyfrowy i fleksograficzny o wartości co najmniej 1.200.000,00 PLN jedna maszyna,</w:t>
      </w:r>
    </w:p>
    <w:p w:rsidR="00AA2D14" w:rsidRPr="00B21D0B" w:rsidRDefault="004B7664">
      <w:pPr>
        <w:pStyle w:val="Akapitzlist"/>
        <w:numPr>
          <w:ilvl w:val="0"/>
          <w:numId w:val="23"/>
        </w:numPr>
        <w:spacing w:after="0" w:line="240" w:lineRule="auto"/>
        <w:ind w:left="1434"/>
        <w:jc w:val="both"/>
        <w:rPr>
          <w:rFonts w:ascii="Calibri" w:hAnsi="Calibri" w:cs="Calibri"/>
          <w:color w:val="000000" w:themeColor="text1"/>
        </w:rPr>
      </w:pPr>
      <w:r w:rsidRPr="00B21D0B">
        <w:rPr>
          <w:rFonts w:ascii="Calibri" w:hAnsi="Calibri" w:cs="Calibri"/>
          <w:color w:val="000000" w:themeColor="text1"/>
        </w:rPr>
        <w:t>wykaz</w:t>
      </w:r>
      <w:r w:rsidR="0004639A">
        <w:rPr>
          <w:rFonts w:ascii="Calibri" w:hAnsi="Calibri" w:cs="Calibri"/>
          <w:color w:val="000000" w:themeColor="text1"/>
        </w:rPr>
        <w:t>u</w:t>
      </w:r>
      <w:r w:rsidRPr="00B21D0B">
        <w:rPr>
          <w:rFonts w:ascii="Calibri" w:hAnsi="Calibri" w:cs="Calibri"/>
          <w:color w:val="000000" w:themeColor="text1"/>
        </w:rPr>
        <w:t xml:space="preserve"> osób (załącznik nr 5 do SWZ)</w:t>
      </w:r>
      <w:r w:rsidR="00AA2D14" w:rsidRPr="00B21D0B">
        <w:rPr>
          <w:rFonts w:ascii="Calibri" w:hAnsi="Calibri" w:cs="Calibri"/>
          <w:color w:val="000000" w:themeColor="text1"/>
        </w:rPr>
        <w:t xml:space="preserve"> potwierdzając</w:t>
      </w:r>
      <w:r w:rsidR="0004639A">
        <w:rPr>
          <w:rFonts w:ascii="Calibri" w:hAnsi="Calibri" w:cs="Calibri"/>
          <w:color w:val="000000" w:themeColor="text1"/>
        </w:rPr>
        <w:t>ego</w:t>
      </w:r>
      <w:r w:rsidR="00AA2D14" w:rsidRPr="00B21D0B">
        <w:rPr>
          <w:rFonts w:ascii="Calibri" w:hAnsi="Calibri" w:cs="Calibri"/>
          <w:color w:val="000000" w:themeColor="text1"/>
        </w:rPr>
        <w:t xml:space="preserve">, że Wykonawca dysponuje lub będzie dysponować w okresie obowiązywania gwarancji jakości potencjałem osobowym obejmującym co najmniej 2 serwisantów urządzenia, którzy: </w:t>
      </w:r>
    </w:p>
    <w:p w:rsidR="00AA2D14" w:rsidRPr="00B21D0B" w:rsidRDefault="00AA2D14" w:rsidP="00AF62AD">
      <w:pPr>
        <w:pStyle w:val="Akapitzlist"/>
        <w:spacing w:after="0" w:line="240" w:lineRule="auto"/>
        <w:ind w:left="1434"/>
        <w:jc w:val="both"/>
        <w:rPr>
          <w:rFonts w:ascii="Calibri" w:hAnsi="Calibri" w:cs="Calibri"/>
          <w:color w:val="000000" w:themeColor="text1"/>
        </w:rPr>
      </w:pPr>
      <w:r w:rsidRPr="00B21D0B">
        <w:rPr>
          <w:rFonts w:ascii="Calibri" w:hAnsi="Calibri" w:cs="Calibri"/>
          <w:color w:val="000000" w:themeColor="text1"/>
        </w:rPr>
        <w:t>- będą dyspozycyjni na terenie Polski w ramach obowiązków wynikających z udzielonej gwarancji i komunikują się w języku polskim,</w:t>
      </w:r>
    </w:p>
    <w:p w:rsidR="005C778A" w:rsidRPr="00B21D0B" w:rsidRDefault="00AA2D14" w:rsidP="00AF62AD">
      <w:pPr>
        <w:pStyle w:val="Akapitzlist"/>
        <w:spacing w:after="0" w:line="240" w:lineRule="auto"/>
        <w:ind w:left="1434"/>
        <w:jc w:val="both"/>
        <w:rPr>
          <w:rFonts w:ascii="Calibri" w:hAnsi="Calibri" w:cs="Calibri"/>
          <w:color w:val="000000" w:themeColor="text1"/>
        </w:rPr>
      </w:pPr>
      <w:r w:rsidRPr="00B21D0B">
        <w:rPr>
          <w:rFonts w:ascii="Calibri" w:hAnsi="Calibri" w:cs="Calibri"/>
          <w:color w:val="000000" w:themeColor="text1"/>
        </w:rPr>
        <w:t xml:space="preserve">- zostali przeszkoleni przez producenta oferowanego urządzenia, </w:t>
      </w:r>
    </w:p>
    <w:p w:rsidR="005C778A" w:rsidRPr="00B21D0B" w:rsidRDefault="00AA1869">
      <w:pPr>
        <w:pStyle w:val="NormalnyWeb"/>
        <w:numPr>
          <w:ilvl w:val="0"/>
          <w:numId w:val="23"/>
        </w:numPr>
        <w:spacing w:before="0" w:beforeAutospacing="0" w:after="0" w:afterAutospacing="0"/>
        <w:ind w:left="1434"/>
        <w:jc w:val="both"/>
        <w:rPr>
          <w:rFonts w:ascii="Calibri" w:hAnsi="Calibri" w:cs="Calibri"/>
          <w:color w:val="000000" w:themeColor="text1"/>
          <w:sz w:val="22"/>
          <w:szCs w:val="22"/>
        </w:rPr>
      </w:pPr>
      <w:r w:rsidRPr="00B21D0B">
        <w:rPr>
          <w:rFonts w:ascii="Calibri" w:hAnsi="Calibri" w:cs="Calibri"/>
          <w:color w:val="000000" w:themeColor="text1"/>
          <w:sz w:val="22"/>
          <w:szCs w:val="22"/>
        </w:rPr>
        <w:t>polis</w:t>
      </w:r>
      <w:r w:rsidR="0004639A">
        <w:rPr>
          <w:rFonts w:ascii="Calibri" w:hAnsi="Calibri" w:cs="Calibri"/>
          <w:color w:val="000000" w:themeColor="text1"/>
          <w:sz w:val="22"/>
          <w:szCs w:val="22"/>
        </w:rPr>
        <w:t>y</w:t>
      </w:r>
      <w:r w:rsidRPr="00B21D0B">
        <w:rPr>
          <w:rFonts w:ascii="Calibri" w:hAnsi="Calibri" w:cs="Calibri"/>
          <w:color w:val="000000" w:themeColor="text1"/>
          <w:sz w:val="22"/>
          <w:szCs w:val="22"/>
        </w:rPr>
        <w:t xml:space="preserve"> aktualn</w:t>
      </w:r>
      <w:r w:rsidR="0004639A">
        <w:rPr>
          <w:rFonts w:ascii="Calibri" w:hAnsi="Calibri" w:cs="Calibri"/>
          <w:color w:val="000000" w:themeColor="text1"/>
          <w:sz w:val="22"/>
          <w:szCs w:val="22"/>
        </w:rPr>
        <w:t>ej</w:t>
      </w:r>
      <w:r w:rsidRPr="00B21D0B">
        <w:rPr>
          <w:rFonts w:ascii="Calibri" w:hAnsi="Calibri" w:cs="Calibri"/>
          <w:color w:val="000000" w:themeColor="text1"/>
          <w:sz w:val="22"/>
          <w:szCs w:val="22"/>
        </w:rPr>
        <w:t xml:space="preserve"> na </w:t>
      </w:r>
      <w:r w:rsidR="0004639A">
        <w:rPr>
          <w:rFonts w:ascii="Calibri" w:hAnsi="Calibri" w:cs="Calibri"/>
          <w:color w:val="000000" w:themeColor="text1"/>
          <w:sz w:val="22"/>
          <w:szCs w:val="22"/>
        </w:rPr>
        <w:t>dzień złożenia oferty</w:t>
      </w:r>
      <w:r w:rsidRPr="00B21D0B">
        <w:rPr>
          <w:rFonts w:ascii="Calibri" w:hAnsi="Calibri" w:cs="Calibri"/>
          <w:color w:val="000000" w:themeColor="text1"/>
          <w:sz w:val="22"/>
          <w:szCs w:val="22"/>
        </w:rPr>
        <w:t xml:space="preserve"> ofert oraz dzień przedstawienia dokumentu potwierdzająca posiadanie przez wykonawcę ubezpieczenia odpowiedzialności cywilnej na kwotę co najmniej 1.</w:t>
      </w:r>
      <w:r w:rsidR="00D7117E">
        <w:rPr>
          <w:rFonts w:ascii="Calibri" w:hAnsi="Calibri" w:cs="Calibri"/>
          <w:color w:val="000000" w:themeColor="text1"/>
          <w:sz w:val="22"/>
          <w:szCs w:val="22"/>
        </w:rPr>
        <w:t>2</w:t>
      </w:r>
      <w:r w:rsidRPr="00B21D0B">
        <w:rPr>
          <w:rFonts w:ascii="Calibri" w:hAnsi="Calibri" w:cs="Calibri"/>
          <w:color w:val="000000" w:themeColor="text1"/>
          <w:sz w:val="22"/>
          <w:szCs w:val="22"/>
        </w:rPr>
        <w:t>00.000</w:t>
      </w:r>
      <w:r w:rsidR="004946FB">
        <w:rPr>
          <w:rFonts w:ascii="Calibri" w:hAnsi="Calibri" w:cs="Calibri"/>
          <w:color w:val="000000" w:themeColor="text1"/>
          <w:sz w:val="22"/>
          <w:szCs w:val="22"/>
        </w:rPr>
        <w:t>,00</w:t>
      </w:r>
      <w:r w:rsidRPr="00B21D0B">
        <w:rPr>
          <w:rFonts w:ascii="Calibri" w:hAnsi="Calibri" w:cs="Calibri"/>
          <w:color w:val="000000" w:themeColor="text1"/>
          <w:sz w:val="22"/>
          <w:szCs w:val="22"/>
        </w:rPr>
        <w:t xml:space="preserve"> zł, </w:t>
      </w:r>
    </w:p>
    <w:p w:rsidR="00AA1869" w:rsidRPr="00B21D0B" w:rsidRDefault="005714D6">
      <w:pPr>
        <w:pStyle w:val="NormalnyWeb"/>
        <w:numPr>
          <w:ilvl w:val="0"/>
          <w:numId w:val="23"/>
        </w:numPr>
        <w:spacing w:before="0" w:beforeAutospacing="0" w:after="0" w:afterAutospacing="0"/>
        <w:ind w:left="1434"/>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dokument wystawiony przez </w:t>
      </w:r>
      <w:r w:rsidR="00A30555" w:rsidRPr="00B21D0B">
        <w:rPr>
          <w:rFonts w:ascii="Calibri" w:hAnsi="Calibri" w:cs="Calibri"/>
          <w:color w:val="000000" w:themeColor="text1"/>
          <w:sz w:val="22"/>
          <w:szCs w:val="22"/>
        </w:rPr>
        <w:t>producenta urządzenia</w:t>
      </w:r>
      <w:r w:rsidRPr="00B21D0B">
        <w:rPr>
          <w:rFonts w:ascii="Calibri" w:hAnsi="Calibri" w:cs="Calibri"/>
          <w:color w:val="000000" w:themeColor="text1"/>
          <w:sz w:val="22"/>
          <w:szCs w:val="22"/>
        </w:rPr>
        <w:t xml:space="preserve">/podmiot działający w imieniu producenta potwierdzający przeszkolenie przez producenta osób wskazanych przez Wykonawcę </w:t>
      </w:r>
      <w:r w:rsidR="00CA793A">
        <w:rPr>
          <w:rFonts w:ascii="Calibri" w:hAnsi="Calibri" w:cs="Calibri"/>
          <w:color w:val="000000" w:themeColor="text1"/>
          <w:sz w:val="22"/>
          <w:szCs w:val="22"/>
        </w:rPr>
        <w:t>w</w:t>
      </w:r>
      <w:r w:rsidRPr="00B21D0B">
        <w:rPr>
          <w:rFonts w:ascii="Calibri" w:hAnsi="Calibri" w:cs="Calibri"/>
          <w:color w:val="000000" w:themeColor="text1"/>
          <w:sz w:val="22"/>
          <w:szCs w:val="22"/>
        </w:rPr>
        <w:t xml:space="preserve"> załączniku nr 5 </w:t>
      </w:r>
      <w:r w:rsidR="00CA793A">
        <w:rPr>
          <w:rFonts w:ascii="Calibri" w:hAnsi="Calibri" w:cs="Calibri"/>
          <w:color w:val="000000" w:themeColor="text1"/>
          <w:sz w:val="22"/>
          <w:szCs w:val="22"/>
        </w:rPr>
        <w:t xml:space="preserve">do </w:t>
      </w:r>
      <w:r w:rsidRPr="00B21D0B">
        <w:rPr>
          <w:rFonts w:ascii="Calibri" w:hAnsi="Calibri" w:cs="Calibri"/>
          <w:color w:val="000000" w:themeColor="text1"/>
          <w:sz w:val="22"/>
          <w:szCs w:val="22"/>
        </w:rPr>
        <w:t>SWZ (wykaz osób)w zakresie serwisu urządzenia</w:t>
      </w:r>
      <w:r w:rsidR="00AA2D14" w:rsidRPr="00B21D0B">
        <w:rPr>
          <w:rFonts w:ascii="Calibri" w:hAnsi="Calibri" w:cs="Calibri"/>
          <w:color w:val="000000" w:themeColor="text1"/>
          <w:sz w:val="22"/>
          <w:szCs w:val="22"/>
        </w:rPr>
        <w:t>.</w:t>
      </w:r>
    </w:p>
    <w:p w:rsidR="00647DBC" w:rsidRPr="00AA4F66" w:rsidRDefault="00647DBC" w:rsidP="00AA4F66">
      <w:pPr>
        <w:pStyle w:val="Akapitzlist"/>
        <w:numPr>
          <w:ilvl w:val="6"/>
          <w:numId w:val="15"/>
        </w:numPr>
        <w:ind w:left="714" w:hanging="357"/>
        <w:jc w:val="both"/>
        <w:rPr>
          <w:rFonts w:ascii="Calibri" w:hAnsi="Calibri" w:cs="Calibri"/>
          <w:color w:val="000000" w:themeColor="text1"/>
        </w:rPr>
      </w:pPr>
      <w:r w:rsidRPr="00AA4F66">
        <w:rPr>
          <w:rFonts w:ascii="Calibri" w:hAnsi="Calibri" w:cs="Calibri"/>
          <w:color w:val="000000" w:themeColor="text1"/>
        </w:rPr>
        <w:t>oświadczenie o aktualności informacji zawartych w oświadczeniu na podstawie art. 125 pzp (zgodne ze wzorem, który stanowi załącznik nr 7 do SWZ)</w:t>
      </w:r>
      <w:r w:rsidR="00AA4F66">
        <w:rPr>
          <w:rFonts w:ascii="Calibri" w:hAnsi="Calibri" w:cs="Calibri"/>
          <w:color w:val="000000" w:themeColor="text1"/>
        </w:rPr>
        <w:t>.</w:t>
      </w:r>
    </w:p>
    <w:p w:rsidR="00A0456D" w:rsidRPr="00B21D0B" w:rsidRDefault="00A0456D" w:rsidP="0004639A">
      <w:pPr>
        <w:pStyle w:val="Akapitzlist"/>
        <w:numPr>
          <w:ilvl w:val="6"/>
          <w:numId w:val="16"/>
        </w:numPr>
        <w:spacing w:after="0" w:line="240" w:lineRule="auto"/>
        <w:ind w:left="357" w:hanging="357"/>
        <w:jc w:val="both"/>
        <w:rPr>
          <w:rFonts w:ascii="Calibri" w:hAnsi="Calibri" w:cs="Calibri"/>
          <w:color w:val="000000" w:themeColor="text1"/>
        </w:rPr>
      </w:pPr>
      <w:r w:rsidRPr="00B21D0B">
        <w:rPr>
          <w:rFonts w:ascii="Calibri" w:hAnsi="Calibri" w:cs="Calibri"/>
          <w:color w:val="000000" w:themeColor="text1"/>
          <w:shd w:val="clear" w:color="auto" w:fill="FFFFFF"/>
        </w:rPr>
        <w:t xml:space="preserve">Jeżeli </w:t>
      </w:r>
      <w:r w:rsidR="005714D6" w:rsidRPr="00B21D0B">
        <w:rPr>
          <w:rFonts w:ascii="Calibri" w:hAnsi="Calibri" w:cs="Calibri"/>
          <w:color w:val="000000" w:themeColor="text1"/>
          <w:shd w:val="clear" w:color="auto" w:fill="FFFFFF"/>
        </w:rPr>
        <w:t>W</w:t>
      </w:r>
      <w:r w:rsidRPr="00B21D0B">
        <w:rPr>
          <w:rFonts w:ascii="Calibri" w:hAnsi="Calibri" w:cs="Calibri"/>
          <w:color w:val="000000" w:themeColor="text1"/>
          <w:shd w:val="clear" w:color="auto" w:fill="FFFFFF"/>
        </w:rPr>
        <w:t>ykonawca ma siedzibę lub miejsce zamieszkania poza granicami Rzeczypospolitej Polskiej, zamiast</w:t>
      </w:r>
      <w:r w:rsidRPr="00B21D0B">
        <w:rPr>
          <w:rFonts w:ascii="Calibri" w:hAnsi="Calibri" w:cs="Calibri"/>
          <w:color w:val="000000" w:themeColor="text1"/>
        </w:rPr>
        <w:t xml:space="preserve"> zaświadczenia, o którym mowa w </w:t>
      </w:r>
      <w:r w:rsidR="00B20924" w:rsidRPr="00B21D0B">
        <w:rPr>
          <w:rFonts w:ascii="Calibri" w:hAnsi="Calibri" w:cs="Calibri"/>
          <w:color w:val="000000" w:themeColor="text1"/>
        </w:rPr>
        <w:t xml:space="preserve">ust. </w:t>
      </w:r>
      <w:r w:rsidR="00CA793A">
        <w:rPr>
          <w:rFonts w:ascii="Calibri" w:hAnsi="Calibri" w:cs="Calibri"/>
          <w:color w:val="000000" w:themeColor="text1"/>
        </w:rPr>
        <w:t>4</w:t>
      </w:r>
      <w:r w:rsidR="00B20924" w:rsidRPr="00B21D0B">
        <w:rPr>
          <w:rFonts w:ascii="Calibri" w:hAnsi="Calibri" w:cs="Calibri"/>
          <w:color w:val="000000" w:themeColor="text1"/>
        </w:rPr>
        <w:t xml:space="preserve"> pkt. </w:t>
      </w:r>
      <w:r w:rsidR="00A053D6" w:rsidRPr="00B21D0B">
        <w:rPr>
          <w:rFonts w:ascii="Calibri" w:hAnsi="Calibri" w:cs="Calibri"/>
          <w:color w:val="000000" w:themeColor="text1"/>
        </w:rPr>
        <w:t>1</w:t>
      </w:r>
      <w:r w:rsidR="00B20924" w:rsidRPr="00B21D0B">
        <w:rPr>
          <w:rFonts w:ascii="Calibri" w:hAnsi="Calibri" w:cs="Calibri"/>
          <w:color w:val="000000" w:themeColor="text1"/>
        </w:rPr>
        <w:t xml:space="preserve"> powyżej</w:t>
      </w:r>
      <w:r w:rsidRPr="00B21D0B">
        <w:rPr>
          <w:rFonts w:ascii="Calibri" w:hAnsi="Calibri" w:cs="Calibri"/>
          <w:color w:val="000000" w:themeColor="text1"/>
        </w:rPr>
        <w:t xml:space="preserve">, zaświadczenia albo innego dokumentu potwierdzającego, że </w:t>
      </w:r>
      <w:r w:rsidR="005714D6" w:rsidRPr="00B21D0B">
        <w:rPr>
          <w:rFonts w:ascii="Calibri" w:hAnsi="Calibri" w:cs="Calibri"/>
          <w:color w:val="000000" w:themeColor="text1"/>
        </w:rPr>
        <w:t>w</w:t>
      </w:r>
      <w:r w:rsidRPr="00B21D0B">
        <w:rPr>
          <w:rFonts w:ascii="Calibri" w:hAnsi="Calibri" w:cs="Calibri"/>
          <w:color w:val="000000" w:themeColor="text1"/>
        </w:rPr>
        <w:t xml:space="preserve">ykonawca nie zalega z opłacaniem składek na ubezpieczenia społeczne lub zdrowotne, o których mowa w </w:t>
      </w:r>
      <w:r w:rsidR="00B20924" w:rsidRPr="00B21D0B">
        <w:rPr>
          <w:rFonts w:ascii="Calibri" w:hAnsi="Calibri" w:cs="Calibri"/>
          <w:color w:val="000000" w:themeColor="text1"/>
        </w:rPr>
        <w:t xml:space="preserve">ust. </w:t>
      </w:r>
      <w:r w:rsidR="00CA793A">
        <w:rPr>
          <w:rFonts w:ascii="Calibri" w:hAnsi="Calibri" w:cs="Calibri"/>
          <w:color w:val="000000" w:themeColor="text1"/>
        </w:rPr>
        <w:t>4</w:t>
      </w:r>
      <w:r w:rsidR="00B20924" w:rsidRPr="00B21D0B">
        <w:rPr>
          <w:rFonts w:ascii="Calibri" w:hAnsi="Calibri" w:cs="Calibri"/>
          <w:color w:val="000000" w:themeColor="text1"/>
        </w:rPr>
        <w:t xml:space="preserve"> pkt. </w:t>
      </w:r>
      <w:r w:rsidR="00A053D6" w:rsidRPr="00B21D0B">
        <w:rPr>
          <w:rFonts w:ascii="Calibri" w:hAnsi="Calibri" w:cs="Calibri"/>
          <w:color w:val="000000" w:themeColor="text1"/>
        </w:rPr>
        <w:t>2</w:t>
      </w:r>
      <w:r w:rsidRPr="00B21D0B">
        <w:rPr>
          <w:rFonts w:ascii="Calibri" w:hAnsi="Calibri" w:cs="Calibri"/>
          <w:color w:val="000000" w:themeColor="text1"/>
        </w:rPr>
        <w:t xml:space="preserve">, lub odpisu albo informacji z Krajowego Rejestru Sądowego lub z Centralnej Ewidencji i Informacji o Działalności Gospodarczej, o których mowa w </w:t>
      </w:r>
      <w:r w:rsidR="00B20924" w:rsidRPr="00B21D0B">
        <w:rPr>
          <w:rFonts w:ascii="Calibri" w:hAnsi="Calibri" w:cs="Calibri"/>
          <w:color w:val="000000" w:themeColor="text1"/>
        </w:rPr>
        <w:t xml:space="preserve">ust. </w:t>
      </w:r>
      <w:r w:rsidR="00CA793A">
        <w:rPr>
          <w:rFonts w:ascii="Calibri" w:hAnsi="Calibri" w:cs="Calibri"/>
          <w:color w:val="000000" w:themeColor="text1"/>
        </w:rPr>
        <w:t>4</w:t>
      </w:r>
      <w:r w:rsidR="00B20924" w:rsidRPr="00B21D0B">
        <w:rPr>
          <w:rFonts w:ascii="Calibri" w:hAnsi="Calibri" w:cs="Calibri"/>
          <w:color w:val="000000" w:themeColor="text1"/>
        </w:rPr>
        <w:t xml:space="preserve"> pkt. </w:t>
      </w:r>
      <w:r w:rsidR="00A053D6" w:rsidRPr="00B21D0B">
        <w:rPr>
          <w:rFonts w:ascii="Calibri" w:hAnsi="Calibri" w:cs="Calibri"/>
          <w:color w:val="000000" w:themeColor="text1"/>
        </w:rPr>
        <w:t xml:space="preserve">3 i pkt. </w:t>
      </w:r>
      <w:r w:rsidR="00CA793A">
        <w:rPr>
          <w:rFonts w:ascii="Calibri" w:hAnsi="Calibri" w:cs="Calibri"/>
          <w:color w:val="000000" w:themeColor="text1"/>
        </w:rPr>
        <w:t>4</w:t>
      </w:r>
      <w:r w:rsidRPr="00B21D0B">
        <w:rPr>
          <w:rFonts w:ascii="Calibri" w:hAnsi="Calibri" w:cs="Calibri"/>
          <w:color w:val="000000" w:themeColor="text1"/>
        </w:rPr>
        <w:t xml:space="preserve"> - składa dokument lub dokumenty wystawione w kraju, w którym wykonawca ma siedzibę lub miejsce zamieszkania, potwierdzające odpowiednio, że:</w:t>
      </w:r>
    </w:p>
    <w:p w:rsidR="00A0456D" w:rsidRPr="00B21D0B" w:rsidRDefault="00A0456D">
      <w:pPr>
        <w:pStyle w:val="Akapitzlist"/>
        <w:numPr>
          <w:ilvl w:val="0"/>
          <w:numId w:val="31"/>
        </w:numPr>
        <w:spacing w:after="0" w:line="240" w:lineRule="auto"/>
        <w:jc w:val="both"/>
        <w:rPr>
          <w:rFonts w:ascii="Calibri" w:hAnsi="Calibri" w:cs="Calibri"/>
          <w:color w:val="000000" w:themeColor="text1"/>
        </w:rPr>
      </w:pPr>
      <w:r w:rsidRPr="00B21D0B">
        <w:rPr>
          <w:rFonts w:ascii="Calibri" w:hAnsi="Calibri" w:cs="Calibri"/>
          <w:color w:val="000000" w:themeColor="text1"/>
        </w:rPr>
        <w:t>nie naruszył obowiązków dotyczących płatności podatków, opłat lub składek na ubezpieczenie społeczne lub zdrowotne,</w:t>
      </w:r>
    </w:p>
    <w:p w:rsidR="00A0456D" w:rsidRPr="00B21D0B" w:rsidRDefault="00A0456D">
      <w:pPr>
        <w:pStyle w:val="Akapitzlist"/>
        <w:numPr>
          <w:ilvl w:val="0"/>
          <w:numId w:val="31"/>
        </w:numPr>
        <w:spacing w:after="0" w:line="240" w:lineRule="auto"/>
        <w:jc w:val="both"/>
        <w:rPr>
          <w:rFonts w:ascii="Calibri" w:hAnsi="Calibri" w:cs="Calibri"/>
          <w:color w:val="000000" w:themeColor="text1"/>
        </w:rPr>
      </w:pPr>
      <w:r w:rsidRPr="00B21D0B">
        <w:rPr>
          <w:rFonts w:ascii="Calibri" w:hAnsi="Calibri" w:cs="Calibri"/>
          <w:color w:val="000000" w:themeColor="text1"/>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A053D6" w:rsidRPr="00B21D0B" w:rsidRDefault="002B3EC1" w:rsidP="0004639A">
      <w:pPr>
        <w:pStyle w:val="Akapitzlist"/>
        <w:numPr>
          <w:ilvl w:val="6"/>
          <w:numId w:val="16"/>
        </w:numPr>
        <w:spacing w:after="0" w:line="240" w:lineRule="auto"/>
        <w:ind w:left="357" w:hanging="357"/>
        <w:jc w:val="both"/>
        <w:rPr>
          <w:rFonts w:ascii="Calibri" w:hAnsi="Calibri" w:cs="Calibri"/>
          <w:color w:val="000000" w:themeColor="text1"/>
          <w:shd w:val="clear" w:color="auto" w:fill="FFFFFF"/>
        </w:rPr>
      </w:pPr>
      <w:r w:rsidRPr="00B21D0B">
        <w:rPr>
          <w:rFonts w:ascii="Calibri" w:hAnsi="Calibri" w:cs="Calibri"/>
          <w:color w:val="000000" w:themeColor="text1"/>
          <w:shd w:val="clear" w:color="auto" w:fill="FFFFFF"/>
        </w:rPr>
        <w:t xml:space="preserve">Jeżeli w kraju, w którym wykonawca ma siedzibę lub miejsce zamieszkania, nie wydaje się dokumentów, o których mowa w ust. </w:t>
      </w:r>
      <w:r w:rsidR="005C778A" w:rsidRPr="00B21D0B">
        <w:rPr>
          <w:rFonts w:ascii="Calibri" w:hAnsi="Calibri" w:cs="Calibri"/>
          <w:color w:val="000000" w:themeColor="text1"/>
          <w:shd w:val="clear" w:color="auto" w:fill="FFFFFF"/>
        </w:rPr>
        <w:t>5</w:t>
      </w:r>
      <w:r w:rsidRPr="00B21D0B">
        <w:rPr>
          <w:rFonts w:ascii="Calibri" w:hAnsi="Calibri" w:cs="Calibri"/>
          <w:color w:val="000000" w:themeColor="text1"/>
          <w:shd w:val="clear" w:color="auto" w:fill="FFFFFF"/>
        </w:rPr>
        <w:t xml:space="preserve">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2B3EC1" w:rsidRPr="00B21D0B" w:rsidRDefault="002B3EC1" w:rsidP="0004639A">
      <w:pPr>
        <w:pStyle w:val="Akapitzlist"/>
        <w:numPr>
          <w:ilvl w:val="6"/>
          <w:numId w:val="16"/>
        </w:numPr>
        <w:ind w:left="357" w:hanging="357"/>
        <w:jc w:val="both"/>
        <w:rPr>
          <w:rFonts w:ascii="Calibri" w:hAnsi="Calibri" w:cs="Calibri"/>
          <w:color w:val="000000" w:themeColor="text1"/>
        </w:rPr>
      </w:pPr>
      <w:r w:rsidRPr="00B21D0B">
        <w:rPr>
          <w:rFonts w:ascii="Calibri" w:hAnsi="Calibri" w:cs="Calibri"/>
          <w:color w:val="000000" w:themeColor="text1"/>
        </w:rPr>
        <w:t>Zamawiający nie wzywa do złożenia podmiotowych środków dowodowych</w:t>
      </w:r>
      <w:r w:rsidR="00920B4E" w:rsidRPr="00B21D0B">
        <w:rPr>
          <w:rFonts w:ascii="Calibri" w:hAnsi="Calibri" w:cs="Calibri"/>
          <w:color w:val="000000" w:themeColor="text1"/>
        </w:rPr>
        <w:t>, jeżeli może je uzyskać za pomocą bezpłatnych i ogólnodostępnych baz danych, w szczególności rejestrów publicznych w rozumieniu ustawy z dnia 17.02.2005 r. o informatyzacji działalności</w:t>
      </w:r>
      <w:r w:rsidR="00A053D6" w:rsidRPr="00B21D0B">
        <w:rPr>
          <w:rFonts w:ascii="Calibri" w:hAnsi="Calibri" w:cs="Calibri"/>
          <w:color w:val="000000" w:themeColor="text1"/>
        </w:rPr>
        <w:t xml:space="preserve">, </w:t>
      </w:r>
      <w:r w:rsidR="00A053D6" w:rsidRPr="00B21D0B">
        <w:rPr>
          <w:rFonts w:ascii="Calibri" w:hAnsi="Calibri" w:cs="Calibri"/>
          <w:color w:val="000000" w:themeColor="text1"/>
          <w:shd w:val="clear" w:color="auto" w:fill="FFFFFF"/>
        </w:rPr>
        <w:t>o ile wykonawca wskazał w jednolitym dokumencie dane umożliwiające dostęp do tych środków</w:t>
      </w:r>
      <w:r w:rsidR="005C778A" w:rsidRPr="00B21D0B">
        <w:rPr>
          <w:rFonts w:ascii="Calibri" w:hAnsi="Calibri" w:cs="Calibri"/>
          <w:color w:val="000000" w:themeColor="text1"/>
          <w:shd w:val="clear" w:color="auto" w:fill="FFFFFF"/>
        </w:rPr>
        <w:t>.</w:t>
      </w:r>
    </w:p>
    <w:p w:rsidR="00AA2D14" w:rsidRPr="00B21D0B" w:rsidRDefault="00AA2D14" w:rsidP="0004639A">
      <w:pPr>
        <w:pStyle w:val="Akapitzlist"/>
        <w:numPr>
          <w:ilvl w:val="6"/>
          <w:numId w:val="16"/>
        </w:numPr>
        <w:ind w:left="357" w:hanging="357"/>
        <w:rPr>
          <w:rFonts w:ascii="Calibri" w:hAnsi="Calibri" w:cs="Calibri"/>
          <w:color w:val="000000" w:themeColor="text1"/>
        </w:rPr>
      </w:pPr>
      <w:r w:rsidRPr="00B21D0B">
        <w:rPr>
          <w:rFonts w:ascii="Calibri" w:hAnsi="Calibri" w:cs="Calibri"/>
          <w:color w:val="000000" w:themeColor="text1"/>
        </w:rPr>
        <w:t>Spełnienie warunków podlega ocenie na zasadzie 0/1 – spełnia/nie spełnia.</w:t>
      </w:r>
    </w:p>
    <w:p w:rsidR="002B3EC1" w:rsidRPr="00B21D0B" w:rsidRDefault="002B3EC1" w:rsidP="009C3048">
      <w:pPr>
        <w:pStyle w:val="NormalnyWeb"/>
        <w:spacing w:before="0" w:beforeAutospacing="0" w:after="0" w:afterAutospacing="0"/>
        <w:jc w:val="both"/>
        <w:rPr>
          <w:rFonts w:ascii="Calibri" w:hAnsi="Calibri" w:cs="Calibri"/>
          <w:b/>
          <w:bCs/>
          <w:color w:val="000000" w:themeColor="text1"/>
          <w:sz w:val="22"/>
          <w:szCs w:val="22"/>
        </w:rPr>
      </w:pPr>
    </w:p>
    <w:p w:rsidR="00597443" w:rsidRPr="00B21D0B" w:rsidRDefault="00597443" w:rsidP="009C3048">
      <w:pPr>
        <w:pStyle w:val="NormalnyWeb"/>
        <w:spacing w:before="0" w:beforeAutospacing="0" w:after="0" w:afterAutospacing="0"/>
        <w:jc w:val="both"/>
        <w:rPr>
          <w:rFonts w:ascii="Calibri" w:hAnsi="Calibri" w:cs="Calibri"/>
          <w:b/>
          <w:bCs/>
          <w:color w:val="000000" w:themeColor="text1"/>
          <w:sz w:val="22"/>
          <w:szCs w:val="22"/>
        </w:rPr>
      </w:pPr>
    </w:p>
    <w:p w:rsidR="00597443" w:rsidRPr="00B21D0B" w:rsidRDefault="00597443">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Udostępnienie zasobów</w:t>
      </w:r>
    </w:p>
    <w:p w:rsidR="00597443" w:rsidRPr="00B21D0B" w:rsidRDefault="00597443" w:rsidP="00597443">
      <w:pPr>
        <w:pStyle w:val="NormalnyWeb"/>
        <w:spacing w:before="0" w:beforeAutospacing="0" w:after="0" w:afterAutospacing="0"/>
        <w:jc w:val="both"/>
        <w:rPr>
          <w:rFonts w:ascii="Calibri" w:hAnsi="Calibri" w:cs="Calibri"/>
          <w:b/>
          <w:bCs/>
          <w:color w:val="000000" w:themeColor="text1"/>
          <w:sz w:val="22"/>
          <w:szCs w:val="22"/>
        </w:rPr>
      </w:pPr>
    </w:p>
    <w:p w:rsidR="00A0709D" w:rsidRPr="00B21D0B" w:rsidRDefault="00597443">
      <w:pPr>
        <w:pStyle w:val="Akapitzlist"/>
        <w:numPr>
          <w:ilvl w:val="3"/>
          <w:numId w:val="18"/>
        </w:numPr>
        <w:ind w:left="357" w:hanging="357"/>
        <w:jc w:val="both"/>
        <w:rPr>
          <w:rFonts w:ascii="Calibri" w:hAnsi="Calibri" w:cs="Calibri"/>
          <w:color w:val="000000" w:themeColor="text1"/>
        </w:rPr>
      </w:pPr>
      <w:r w:rsidRPr="00B21D0B">
        <w:rPr>
          <w:rFonts w:ascii="Calibri" w:hAnsi="Calibri" w:cs="Calibri"/>
          <w:color w:val="000000" w:themeColor="text1"/>
          <w:shd w:val="clear" w:color="auto" w:fill="FFFFFF"/>
        </w:rPr>
        <w:t>Wykonawca może w celu potwierdzenia spełniania warunków udziału w postępowaniu</w:t>
      </w:r>
      <w:r w:rsidR="00796434" w:rsidRPr="00B21D0B">
        <w:rPr>
          <w:rFonts w:ascii="Calibri" w:hAnsi="Calibri" w:cs="Calibri"/>
          <w:color w:val="000000" w:themeColor="text1"/>
          <w:shd w:val="clear" w:color="auto" w:fill="FFFFFF"/>
        </w:rPr>
        <w:t xml:space="preserve">, </w:t>
      </w:r>
      <w:r w:rsidRPr="00B21D0B">
        <w:rPr>
          <w:rFonts w:ascii="Calibri" w:hAnsi="Calibri" w:cs="Calibri"/>
          <w:color w:val="000000" w:themeColor="text1"/>
          <w:shd w:val="clear" w:color="auto" w:fill="FFFFFF"/>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0709D" w:rsidRPr="00B21D0B" w:rsidRDefault="00597443">
      <w:pPr>
        <w:pStyle w:val="Akapitzlist"/>
        <w:numPr>
          <w:ilvl w:val="3"/>
          <w:numId w:val="18"/>
        </w:numPr>
        <w:ind w:left="357" w:hanging="357"/>
        <w:jc w:val="both"/>
        <w:rPr>
          <w:rFonts w:ascii="Calibri" w:hAnsi="Calibri" w:cs="Calibri"/>
          <w:color w:val="000000" w:themeColor="text1"/>
        </w:rPr>
      </w:pPr>
      <w:r w:rsidRPr="00B21D0B">
        <w:rPr>
          <w:rFonts w:ascii="Calibri" w:hAnsi="Calibri" w:cs="Calibri"/>
          <w:color w:val="000000" w:themeColor="text1"/>
          <w:shd w:val="clear" w:color="auto" w:fill="FFFFFF"/>
        </w:rPr>
        <w:t xml:space="preserve">W odniesieniu do warunków dotyczących kwalifikacji zawodowych lub doświadczenia </w:t>
      </w:r>
      <w:r w:rsidR="00AA2D14" w:rsidRPr="00B21D0B">
        <w:rPr>
          <w:rFonts w:ascii="Calibri" w:hAnsi="Calibri" w:cs="Calibri"/>
          <w:color w:val="000000" w:themeColor="text1"/>
          <w:shd w:val="clear" w:color="auto" w:fill="FFFFFF"/>
        </w:rPr>
        <w:t>W</w:t>
      </w:r>
      <w:r w:rsidRPr="00B21D0B">
        <w:rPr>
          <w:rFonts w:ascii="Calibri" w:hAnsi="Calibri" w:cs="Calibri"/>
          <w:color w:val="000000" w:themeColor="text1"/>
          <w:shd w:val="clear" w:color="auto" w:fill="FFFFFF"/>
        </w:rPr>
        <w:t>ykonawcy mogą polegać na zdolnościach podmiotów udostępniających zasoby, jeśli podmioty te wykonają usługi, do realizacji których te zdolności są wymagane.</w:t>
      </w:r>
    </w:p>
    <w:p w:rsidR="00A0709D" w:rsidRPr="00B21D0B" w:rsidRDefault="00597443">
      <w:pPr>
        <w:pStyle w:val="Akapitzlist"/>
        <w:numPr>
          <w:ilvl w:val="3"/>
          <w:numId w:val="18"/>
        </w:numPr>
        <w:ind w:left="357" w:hanging="357"/>
        <w:jc w:val="both"/>
        <w:rPr>
          <w:rFonts w:ascii="Calibri" w:hAnsi="Calibri" w:cs="Calibri"/>
          <w:color w:val="000000" w:themeColor="text1"/>
        </w:rPr>
      </w:pPr>
      <w:r w:rsidRPr="00B21D0B">
        <w:rPr>
          <w:rFonts w:ascii="Calibri" w:hAnsi="Calibri" w:cs="Calibri"/>
          <w:color w:val="000000" w:themeColor="text1"/>
          <w:shd w:val="clear" w:color="auto" w:fill="FFFFFF"/>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96434" w:rsidRPr="00B21D0B" w:rsidRDefault="00796434">
      <w:pPr>
        <w:pStyle w:val="Akapitzlist"/>
        <w:numPr>
          <w:ilvl w:val="3"/>
          <w:numId w:val="18"/>
        </w:numPr>
        <w:ind w:left="357" w:hanging="357"/>
        <w:jc w:val="both"/>
        <w:rPr>
          <w:rFonts w:ascii="Calibri" w:hAnsi="Calibri" w:cs="Calibri"/>
          <w:color w:val="000000" w:themeColor="text1"/>
        </w:rPr>
      </w:pPr>
      <w:r w:rsidRPr="00B21D0B">
        <w:rPr>
          <w:rFonts w:ascii="Calibri" w:hAnsi="Calibri" w:cs="Calibri"/>
          <w:color w:val="000000" w:themeColor="text1"/>
          <w:shd w:val="clear" w:color="auto" w:fill="FFFFFF"/>
        </w:rPr>
        <w:t>Podmiot, który zobowiązał się do udostę</w:t>
      </w:r>
      <w:r w:rsidR="005C778A" w:rsidRPr="00B21D0B">
        <w:rPr>
          <w:rFonts w:ascii="Calibri" w:hAnsi="Calibri" w:cs="Calibri"/>
          <w:color w:val="000000" w:themeColor="text1"/>
          <w:shd w:val="clear" w:color="auto" w:fill="FFFFFF"/>
        </w:rPr>
        <w:t>p</w:t>
      </w:r>
      <w:r w:rsidRPr="00B21D0B">
        <w:rPr>
          <w:rFonts w:ascii="Calibri" w:hAnsi="Calibri" w:cs="Calibri"/>
          <w:color w:val="000000" w:themeColor="text1"/>
          <w:shd w:val="clear" w:color="auto" w:fill="FFFFFF"/>
        </w:rPr>
        <w:t>nienia zasobów, odpowiada soli</w:t>
      </w:r>
      <w:r w:rsidR="005C778A" w:rsidRPr="00B21D0B">
        <w:rPr>
          <w:rFonts w:ascii="Calibri" w:hAnsi="Calibri" w:cs="Calibri"/>
          <w:color w:val="000000" w:themeColor="text1"/>
          <w:shd w:val="clear" w:color="auto" w:fill="FFFFFF"/>
        </w:rPr>
        <w:t>d</w:t>
      </w:r>
      <w:r w:rsidRPr="00B21D0B">
        <w:rPr>
          <w:rFonts w:ascii="Calibri" w:hAnsi="Calibri" w:cs="Calibri"/>
          <w:color w:val="000000" w:themeColor="text1"/>
          <w:shd w:val="clear" w:color="auto" w:fill="FFFFFF"/>
        </w:rPr>
        <w:t>arnie z Wykonawcą, który polega na jego sytuacji finansowej lub ekon</w:t>
      </w:r>
      <w:r w:rsidR="00A0709D" w:rsidRPr="00B21D0B">
        <w:rPr>
          <w:rFonts w:ascii="Calibri" w:hAnsi="Calibri" w:cs="Calibri"/>
          <w:color w:val="000000" w:themeColor="text1"/>
          <w:shd w:val="clear" w:color="auto" w:fill="FFFFFF"/>
        </w:rPr>
        <w:t>o</w:t>
      </w:r>
      <w:r w:rsidRPr="00B21D0B">
        <w:rPr>
          <w:rFonts w:ascii="Calibri" w:hAnsi="Calibri" w:cs="Calibri"/>
          <w:color w:val="000000" w:themeColor="text1"/>
          <w:shd w:val="clear" w:color="auto" w:fill="FFFFFF"/>
        </w:rPr>
        <w:t>micznej, za szkodę poniesionąprzez Zamawiaj</w:t>
      </w:r>
      <w:r w:rsidR="0065306B" w:rsidRPr="00B21D0B">
        <w:rPr>
          <w:rFonts w:ascii="Calibri" w:hAnsi="Calibri" w:cs="Calibri"/>
          <w:color w:val="000000" w:themeColor="text1"/>
          <w:shd w:val="clear" w:color="auto" w:fill="FFFFFF"/>
        </w:rPr>
        <w:t>ą</w:t>
      </w:r>
      <w:r w:rsidRPr="00B21D0B">
        <w:rPr>
          <w:rFonts w:ascii="Calibri" w:hAnsi="Calibri" w:cs="Calibri"/>
          <w:color w:val="000000" w:themeColor="text1"/>
          <w:shd w:val="clear" w:color="auto" w:fill="FFFFFF"/>
        </w:rPr>
        <w:t>cego powstałą wskutek</w:t>
      </w:r>
      <w:r w:rsidR="00A0709D" w:rsidRPr="00B21D0B">
        <w:rPr>
          <w:rFonts w:ascii="Calibri" w:hAnsi="Calibri" w:cs="Calibri"/>
          <w:color w:val="000000" w:themeColor="text1"/>
          <w:shd w:val="clear" w:color="auto" w:fill="FFFFFF"/>
        </w:rPr>
        <w:t xml:space="preserve"> nieudostępnienia tych zasobów, chyba że za nieudostępnienie zasobów podmiot ten nie ponosi winy. </w:t>
      </w:r>
    </w:p>
    <w:p w:rsidR="00A053D6" w:rsidRPr="00B21D0B" w:rsidRDefault="00A053D6" w:rsidP="009C3048">
      <w:pPr>
        <w:pStyle w:val="NormalnyWeb"/>
        <w:spacing w:before="0" w:beforeAutospacing="0" w:after="0" w:afterAutospacing="0"/>
        <w:jc w:val="both"/>
        <w:rPr>
          <w:rFonts w:ascii="Calibri" w:hAnsi="Calibri" w:cs="Calibri"/>
          <w:b/>
          <w:bCs/>
          <w:color w:val="000000" w:themeColor="text1"/>
          <w:sz w:val="22"/>
          <w:szCs w:val="22"/>
        </w:rPr>
      </w:pPr>
    </w:p>
    <w:p w:rsidR="00624D5A" w:rsidRPr="00B21D0B" w:rsidRDefault="00624D5A">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Sposób sporządzania oferty</w:t>
      </w:r>
    </w:p>
    <w:p w:rsidR="0070608E" w:rsidRPr="00B21D0B" w:rsidRDefault="0070608E" w:rsidP="009C3048">
      <w:pPr>
        <w:pStyle w:val="NormalnyWeb"/>
        <w:spacing w:before="0" w:beforeAutospacing="0" w:after="0" w:afterAutospacing="0"/>
        <w:jc w:val="both"/>
        <w:rPr>
          <w:rFonts w:ascii="Calibri" w:hAnsi="Calibri" w:cs="Calibri"/>
          <w:b/>
          <w:bCs/>
          <w:color w:val="000000" w:themeColor="text1"/>
          <w:sz w:val="22"/>
          <w:szCs w:val="22"/>
        </w:rPr>
      </w:pPr>
    </w:p>
    <w:p w:rsidR="00624D5A" w:rsidRPr="00B21D0B" w:rsidRDefault="00624D5A">
      <w:pPr>
        <w:pStyle w:val="NormalnyWeb"/>
        <w:numPr>
          <w:ilvl w:val="0"/>
          <w:numId w:val="20"/>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Wykonawca złoży ofertę na formularzu, który stanowi załącznik nr 2 do zapytania. </w:t>
      </w:r>
    </w:p>
    <w:p w:rsidR="00624D5A" w:rsidRPr="00B21D0B" w:rsidRDefault="00624D5A">
      <w:pPr>
        <w:pStyle w:val="NormalnyWeb"/>
        <w:numPr>
          <w:ilvl w:val="0"/>
          <w:numId w:val="20"/>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 ofercie należy </w:t>
      </w:r>
      <w:r w:rsidR="0074523F" w:rsidRPr="00B21D0B">
        <w:rPr>
          <w:rFonts w:ascii="Calibri" w:hAnsi="Calibri" w:cs="Calibri"/>
          <w:color w:val="000000" w:themeColor="text1"/>
          <w:sz w:val="22"/>
          <w:szCs w:val="22"/>
        </w:rPr>
        <w:t>uzupełnić wszystkie wymagane pola, w tym dane wykonawcy</w:t>
      </w:r>
      <w:r w:rsidR="0070608E" w:rsidRPr="00B21D0B">
        <w:rPr>
          <w:rFonts w:ascii="Calibri" w:hAnsi="Calibri" w:cs="Calibri"/>
          <w:color w:val="000000" w:themeColor="text1"/>
          <w:sz w:val="22"/>
          <w:szCs w:val="22"/>
        </w:rPr>
        <w:t xml:space="preserve">, </w:t>
      </w:r>
      <w:r w:rsidR="0074523F" w:rsidRPr="00B21D0B">
        <w:rPr>
          <w:rFonts w:ascii="Calibri" w:hAnsi="Calibri" w:cs="Calibri"/>
          <w:color w:val="000000" w:themeColor="text1"/>
          <w:sz w:val="22"/>
          <w:szCs w:val="22"/>
        </w:rPr>
        <w:t>oferowaną cenę</w:t>
      </w:r>
      <w:r w:rsidR="0070608E" w:rsidRPr="00B21D0B">
        <w:rPr>
          <w:rFonts w:ascii="Calibri" w:hAnsi="Calibri" w:cs="Calibri"/>
          <w:color w:val="000000" w:themeColor="text1"/>
          <w:sz w:val="22"/>
          <w:szCs w:val="22"/>
        </w:rPr>
        <w:t xml:space="preserve">, oferowany okres gwarancji w miesiącach (nie krótszy niż 12 miesięcy) oraz oferowany </w:t>
      </w:r>
      <w:r w:rsidR="00516856" w:rsidRPr="00B21D0B">
        <w:rPr>
          <w:rFonts w:ascii="Calibri" w:hAnsi="Calibri" w:cs="Calibri"/>
          <w:color w:val="000000" w:themeColor="text1"/>
          <w:sz w:val="22"/>
          <w:szCs w:val="22"/>
        </w:rPr>
        <w:lastRenderedPageBreak/>
        <w:t xml:space="preserve">maksymalny </w:t>
      </w:r>
      <w:r w:rsidR="0070608E" w:rsidRPr="00B21D0B">
        <w:rPr>
          <w:rFonts w:ascii="Calibri" w:hAnsi="Calibri" w:cs="Calibri"/>
          <w:color w:val="000000" w:themeColor="text1"/>
          <w:sz w:val="22"/>
          <w:szCs w:val="22"/>
        </w:rPr>
        <w:t>czas pierwszej reakcji na zgłoszenie wady/usterki (nie dłuższy niż 24 godziny w dni robocze).</w:t>
      </w:r>
      <w:r w:rsidR="008350CA" w:rsidRPr="00B21D0B">
        <w:rPr>
          <w:rFonts w:ascii="Calibri" w:hAnsi="Calibri" w:cs="Calibri"/>
          <w:color w:val="000000" w:themeColor="text1"/>
          <w:sz w:val="22"/>
          <w:szCs w:val="22"/>
        </w:rPr>
        <w:t xml:space="preserve"> O</w:t>
      </w:r>
      <w:r w:rsidRPr="00B21D0B">
        <w:rPr>
          <w:rFonts w:ascii="Calibri" w:hAnsi="Calibri" w:cs="Calibri"/>
          <w:color w:val="000000" w:themeColor="text1"/>
          <w:sz w:val="22"/>
          <w:szCs w:val="22"/>
        </w:rPr>
        <w:t xml:space="preserve">bligatoryjnie </w:t>
      </w:r>
      <w:r w:rsidR="0070608E" w:rsidRPr="00B21D0B">
        <w:rPr>
          <w:rFonts w:ascii="Calibri" w:hAnsi="Calibri" w:cs="Calibri"/>
          <w:color w:val="000000" w:themeColor="text1"/>
          <w:sz w:val="22"/>
          <w:szCs w:val="22"/>
        </w:rPr>
        <w:t xml:space="preserve">należy </w:t>
      </w:r>
      <w:r w:rsidRPr="00B21D0B">
        <w:rPr>
          <w:rFonts w:ascii="Calibri" w:hAnsi="Calibri" w:cs="Calibri"/>
          <w:color w:val="000000" w:themeColor="text1"/>
          <w:sz w:val="22"/>
          <w:szCs w:val="22"/>
        </w:rPr>
        <w:t xml:space="preserve">podać </w:t>
      </w:r>
      <w:r w:rsidR="008350CA" w:rsidRPr="00B21D0B">
        <w:rPr>
          <w:rFonts w:ascii="Calibri" w:hAnsi="Calibri" w:cs="Calibri"/>
          <w:color w:val="000000" w:themeColor="text1"/>
          <w:sz w:val="22"/>
          <w:szCs w:val="22"/>
        </w:rPr>
        <w:t>markę/</w:t>
      </w:r>
      <w:r w:rsidRPr="00B21D0B">
        <w:rPr>
          <w:rFonts w:ascii="Calibri" w:hAnsi="Calibri" w:cs="Calibri"/>
          <w:color w:val="000000" w:themeColor="text1"/>
          <w:sz w:val="22"/>
          <w:szCs w:val="22"/>
        </w:rPr>
        <w:t>nazwę producenta oraz numer katalogowy oferowanego urządzenia (lub inne oznaczenie, które je identyfikuje w sposób jednoznaczny i niebudzący wątpliwości)</w:t>
      </w:r>
      <w:r w:rsidR="008350CA" w:rsidRPr="00B21D0B">
        <w:rPr>
          <w:rFonts w:ascii="Calibri" w:hAnsi="Calibri" w:cs="Calibri"/>
          <w:color w:val="000000" w:themeColor="text1"/>
          <w:sz w:val="22"/>
          <w:szCs w:val="22"/>
        </w:rPr>
        <w:t>.</w:t>
      </w:r>
    </w:p>
    <w:p w:rsidR="00624D5A" w:rsidRPr="00B21D0B" w:rsidRDefault="00624D5A">
      <w:pPr>
        <w:pStyle w:val="NormalnyWeb"/>
        <w:numPr>
          <w:ilvl w:val="0"/>
          <w:numId w:val="20"/>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Do oferty należy dołączyć:</w:t>
      </w:r>
    </w:p>
    <w:p w:rsidR="00DE069E" w:rsidRDefault="00DE069E">
      <w:pPr>
        <w:pStyle w:val="NormalnyWeb"/>
        <w:numPr>
          <w:ilvl w:val="0"/>
          <w:numId w:val="2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oświadczenie o niepodleganiu wykluczeniu oraz spełnieniu warunków udziału w postępowaniu w zakresie określonym przez Zamawiającego na formularzu jednolitego europejskiego dokumentu zamówienia (JEDZ)</w:t>
      </w:r>
      <w:r>
        <w:rPr>
          <w:rFonts w:ascii="Calibri" w:hAnsi="Calibri" w:cs="Calibri"/>
          <w:color w:val="000000" w:themeColor="text1"/>
          <w:sz w:val="22"/>
          <w:szCs w:val="22"/>
        </w:rPr>
        <w:t xml:space="preserve"> (załącznik nr 6 do SWZ)</w:t>
      </w:r>
      <w:r w:rsidR="009766F2">
        <w:rPr>
          <w:rFonts w:ascii="Calibri" w:hAnsi="Calibri" w:cs="Calibri"/>
          <w:color w:val="000000" w:themeColor="text1"/>
          <w:sz w:val="22"/>
          <w:szCs w:val="22"/>
        </w:rPr>
        <w:t>,</w:t>
      </w:r>
    </w:p>
    <w:p w:rsidR="00DE069E" w:rsidRPr="00DE069E" w:rsidRDefault="00DE069E">
      <w:pPr>
        <w:pStyle w:val="NormalnyWeb"/>
        <w:numPr>
          <w:ilvl w:val="0"/>
          <w:numId w:val="21"/>
        </w:numPr>
        <w:spacing w:before="0" w:beforeAutospacing="0" w:after="0" w:afterAutospacing="0"/>
        <w:jc w:val="both"/>
        <w:rPr>
          <w:rFonts w:ascii="Calibri" w:hAnsi="Calibri" w:cs="Calibri"/>
          <w:color w:val="000000" w:themeColor="text1"/>
          <w:sz w:val="22"/>
          <w:szCs w:val="22"/>
        </w:rPr>
      </w:pPr>
      <w:r w:rsidRPr="00DE069E">
        <w:rPr>
          <w:rFonts w:ascii="Calibri" w:hAnsi="Calibri" w:cs="Calibri"/>
          <w:color w:val="000000" w:themeColor="text1"/>
          <w:sz w:val="22"/>
          <w:szCs w:val="22"/>
        </w:rPr>
        <w:t xml:space="preserve">Oświadczenie o niepodleganiu wykluczenia z postępowania </w:t>
      </w:r>
      <w:r w:rsidR="00354343">
        <w:rPr>
          <w:rFonts w:ascii="Calibri" w:hAnsi="Calibri" w:cs="Calibri"/>
          <w:color w:val="000000" w:themeColor="text1"/>
          <w:sz w:val="22"/>
          <w:szCs w:val="22"/>
        </w:rPr>
        <w:t>obejmujące informacje o</w:t>
      </w:r>
      <w:r w:rsidRPr="00DE069E">
        <w:rPr>
          <w:rFonts w:ascii="Calibri" w:hAnsi="Calibri" w:cs="Calibri"/>
          <w:color w:val="000000" w:themeColor="text1"/>
          <w:sz w:val="22"/>
          <w:szCs w:val="22"/>
        </w:rPr>
        <w:t xml:space="preserve"> okoliczności</w:t>
      </w:r>
      <w:r w:rsidR="00354343">
        <w:rPr>
          <w:rFonts w:ascii="Calibri" w:hAnsi="Calibri" w:cs="Calibri"/>
          <w:color w:val="000000" w:themeColor="text1"/>
          <w:sz w:val="22"/>
          <w:szCs w:val="22"/>
        </w:rPr>
        <w:t>ach</w:t>
      </w:r>
      <w:r w:rsidRPr="00DE069E">
        <w:rPr>
          <w:rFonts w:ascii="Calibri" w:hAnsi="Calibri" w:cs="Calibri"/>
          <w:color w:val="000000" w:themeColor="text1"/>
          <w:sz w:val="22"/>
          <w:szCs w:val="22"/>
        </w:rPr>
        <w:t xml:space="preserve">, o których mowa w pkt. VII </w:t>
      </w:r>
      <w:r w:rsidR="009766F2">
        <w:rPr>
          <w:rFonts w:ascii="Calibri" w:hAnsi="Calibri" w:cs="Calibri"/>
          <w:color w:val="000000" w:themeColor="text1"/>
          <w:sz w:val="22"/>
          <w:szCs w:val="22"/>
        </w:rPr>
        <w:t>ust. 1 pkt. 3</w:t>
      </w:r>
      <w:r w:rsidRPr="00DE069E">
        <w:rPr>
          <w:rFonts w:ascii="Calibri" w:hAnsi="Calibri" w:cs="Calibri"/>
          <w:color w:val="000000" w:themeColor="text1"/>
          <w:sz w:val="22"/>
          <w:szCs w:val="22"/>
        </w:rPr>
        <w:t xml:space="preserve"> i </w:t>
      </w:r>
      <w:r w:rsidR="009766F2">
        <w:rPr>
          <w:rFonts w:ascii="Calibri" w:hAnsi="Calibri" w:cs="Calibri"/>
          <w:color w:val="000000" w:themeColor="text1"/>
          <w:sz w:val="22"/>
          <w:szCs w:val="22"/>
        </w:rPr>
        <w:t xml:space="preserve">pkt. </w:t>
      </w:r>
      <w:r w:rsidRPr="00DE069E">
        <w:rPr>
          <w:rFonts w:ascii="Calibri" w:hAnsi="Calibri" w:cs="Calibri"/>
          <w:color w:val="000000" w:themeColor="text1"/>
          <w:sz w:val="22"/>
          <w:szCs w:val="22"/>
        </w:rPr>
        <w:t>4 (zgodne ze wzorem, który stanowi załącznik nr 3 do SWZ)</w:t>
      </w:r>
      <w:r w:rsidR="009766F2">
        <w:rPr>
          <w:rFonts w:ascii="Calibri" w:hAnsi="Calibri" w:cs="Calibri"/>
          <w:color w:val="000000" w:themeColor="text1"/>
          <w:sz w:val="22"/>
          <w:szCs w:val="22"/>
        </w:rPr>
        <w:t>,</w:t>
      </w:r>
    </w:p>
    <w:p w:rsidR="00624D5A" w:rsidRPr="002737D2" w:rsidRDefault="00624D5A">
      <w:pPr>
        <w:pStyle w:val="NormalnyWeb"/>
        <w:numPr>
          <w:ilvl w:val="0"/>
          <w:numId w:val="2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pełnomocnictwo do reprezentowania Wykonawcy w postępowaniu (o ile upoważnienie nie wynika z dokumentów rejestrowych). W przypadku składania oferty w formie pisemnej należy złożyć oryginał pełnomocnictwa albo odpis poświadczony za zgodność z oryginałem</w:t>
      </w:r>
      <w:r w:rsidR="003B4478" w:rsidRPr="00B21D0B">
        <w:rPr>
          <w:rFonts w:ascii="Calibri" w:hAnsi="Calibri" w:cs="Calibri"/>
          <w:color w:val="000000" w:themeColor="text1"/>
          <w:sz w:val="22"/>
          <w:szCs w:val="22"/>
        </w:rPr>
        <w:t xml:space="preserve"> przez osobę upoważnioną do złożenia oferty</w:t>
      </w:r>
      <w:r w:rsidRPr="00B21D0B">
        <w:rPr>
          <w:rFonts w:ascii="Calibri" w:hAnsi="Calibri" w:cs="Calibri"/>
          <w:color w:val="000000" w:themeColor="text1"/>
          <w:sz w:val="22"/>
          <w:szCs w:val="22"/>
        </w:rPr>
        <w:t xml:space="preserve">. </w:t>
      </w:r>
      <w:r w:rsidR="003B4478" w:rsidRPr="00B21D0B">
        <w:rPr>
          <w:rFonts w:ascii="Calibri" w:hAnsi="Calibri" w:cs="Calibri"/>
          <w:color w:val="000000" w:themeColor="text1"/>
          <w:sz w:val="22"/>
          <w:szCs w:val="22"/>
        </w:rPr>
        <w:t>W przypadku składania oferty w formie elektronicznej należy złożyć pełnomocnictwo opatrzone kwalifikowanym po</w:t>
      </w:r>
      <w:r w:rsidR="00E9237A" w:rsidRPr="00B21D0B">
        <w:rPr>
          <w:rFonts w:ascii="Calibri" w:hAnsi="Calibri" w:cs="Calibri"/>
          <w:color w:val="000000" w:themeColor="text1"/>
          <w:sz w:val="22"/>
          <w:szCs w:val="22"/>
        </w:rPr>
        <w:t>d</w:t>
      </w:r>
      <w:r w:rsidR="003B4478" w:rsidRPr="00B21D0B">
        <w:rPr>
          <w:rFonts w:ascii="Calibri" w:hAnsi="Calibri" w:cs="Calibri"/>
          <w:color w:val="000000" w:themeColor="text1"/>
          <w:sz w:val="22"/>
          <w:szCs w:val="22"/>
        </w:rPr>
        <w:t xml:space="preserve">pisem elektronicznym przez osobę/osoby </w:t>
      </w:r>
      <w:r w:rsidR="003B4478" w:rsidRPr="002737D2">
        <w:rPr>
          <w:rFonts w:ascii="Calibri" w:hAnsi="Calibri" w:cs="Calibri"/>
          <w:color w:val="000000" w:themeColor="text1"/>
          <w:sz w:val="22"/>
          <w:szCs w:val="22"/>
        </w:rPr>
        <w:t xml:space="preserve">upoważnione do reprezentacji wykonawcy lub odpis (skan) pisemnego pełnomocnictwa poświadczonego za zgodność z oryginałem przez osobę upoważnioną do złożenia oferty. </w:t>
      </w:r>
    </w:p>
    <w:p w:rsidR="003B4478" w:rsidRPr="002737D2" w:rsidRDefault="003B4478">
      <w:pPr>
        <w:pStyle w:val="NormalnyWeb"/>
        <w:numPr>
          <w:ilvl w:val="0"/>
          <w:numId w:val="20"/>
        </w:numPr>
        <w:spacing w:before="0" w:beforeAutospacing="0" w:after="0" w:afterAutospacing="0"/>
        <w:jc w:val="both"/>
        <w:rPr>
          <w:rFonts w:ascii="Calibri" w:hAnsi="Calibri" w:cs="Calibri"/>
          <w:color w:val="000000" w:themeColor="text1"/>
          <w:sz w:val="22"/>
          <w:szCs w:val="22"/>
        </w:rPr>
      </w:pPr>
      <w:r w:rsidRPr="002737D2">
        <w:rPr>
          <w:rFonts w:ascii="Calibri" w:hAnsi="Calibri" w:cs="Calibri"/>
          <w:color w:val="000000" w:themeColor="text1"/>
          <w:sz w:val="22"/>
          <w:szCs w:val="22"/>
        </w:rPr>
        <w:t xml:space="preserve">Dokumenty sporządzone w języku obcym są składane </w:t>
      </w:r>
      <w:r w:rsidR="00516856" w:rsidRPr="002737D2">
        <w:rPr>
          <w:rFonts w:ascii="Calibri" w:hAnsi="Calibri" w:cs="Calibri"/>
          <w:color w:val="000000" w:themeColor="text1"/>
          <w:sz w:val="22"/>
          <w:szCs w:val="22"/>
        </w:rPr>
        <w:t>wraz</w:t>
      </w:r>
      <w:r w:rsidRPr="002737D2">
        <w:rPr>
          <w:rFonts w:ascii="Calibri" w:hAnsi="Calibri" w:cs="Calibri"/>
          <w:color w:val="000000" w:themeColor="text1"/>
          <w:sz w:val="22"/>
          <w:szCs w:val="22"/>
        </w:rPr>
        <w:t xml:space="preserve"> z tłumaczeniem tłumacza przysięgłego na język polski. </w:t>
      </w:r>
    </w:p>
    <w:p w:rsidR="00D97A40" w:rsidRPr="004946FB" w:rsidRDefault="00D97A40" w:rsidP="00953201">
      <w:pPr>
        <w:pStyle w:val="Akapitzlist"/>
        <w:numPr>
          <w:ilvl w:val="0"/>
          <w:numId w:val="20"/>
        </w:numPr>
        <w:spacing w:before="240" w:line="240" w:lineRule="auto"/>
        <w:ind w:left="714" w:hanging="357"/>
        <w:jc w:val="both"/>
        <w:rPr>
          <w:rFonts w:ascii="Calibri" w:hAnsi="Calibri" w:cs="Calibri"/>
          <w:color w:val="000000" w:themeColor="text1"/>
        </w:rPr>
      </w:pPr>
      <w:r w:rsidRPr="002737D2">
        <w:rPr>
          <w:rFonts w:ascii="Calibri" w:hAnsi="Calibri" w:cs="Calibri"/>
          <w:color w:val="000000" w:themeColor="text1"/>
          <w:shd w:val="clear" w:color="auto" w:fill="FFFFFF"/>
        </w:rPr>
        <w:t xml:space="preserve">W przypadku wskazania przez wykonawcę dostępności podmiotowych środków dowodowych, pod określonymi adresami internetowymi ogólnodostępnych i bezpłatnych baz danych, zamawiający może żądać od wykonawcy </w:t>
      </w:r>
      <w:r w:rsidRPr="004946FB">
        <w:rPr>
          <w:rFonts w:ascii="Calibri" w:hAnsi="Calibri" w:cs="Calibri"/>
          <w:color w:val="000000" w:themeColor="text1"/>
          <w:shd w:val="clear" w:color="auto" w:fill="FFFFFF"/>
        </w:rPr>
        <w:t>przedstawienia tłumaczenia na język polski pobranych samodzielnie przez zamawiającego podmiotowych środków dowodowych lub dokumentów.</w:t>
      </w:r>
    </w:p>
    <w:p w:rsidR="00CA793A" w:rsidRPr="004946FB" w:rsidRDefault="002737D2" w:rsidP="00953201">
      <w:pPr>
        <w:pStyle w:val="Akapitzlist"/>
        <w:numPr>
          <w:ilvl w:val="0"/>
          <w:numId w:val="20"/>
        </w:numPr>
        <w:spacing w:before="240" w:line="240" w:lineRule="auto"/>
        <w:ind w:left="714" w:hanging="357"/>
        <w:jc w:val="both"/>
        <w:rPr>
          <w:rStyle w:val="apple-converted-space"/>
          <w:rFonts w:ascii="Calibri" w:hAnsi="Calibri" w:cs="Calibri"/>
          <w:color w:val="000000" w:themeColor="text1"/>
        </w:rPr>
      </w:pPr>
      <w:r w:rsidRPr="004946FB">
        <w:rPr>
          <w:rFonts w:ascii="Calibri" w:hAnsi="Calibri" w:cs="Calibri"/>
          <w:color w:val="000000" w:themeColor="text1"/>
          <w:shd w:val="clear" w:color="auto" w:fill="FFFFFF"/>
        </w:rPr>
        <w:t>Cena zostanie wyrażona w PLN albo w EURO.</w:t>
      </w:r>
      <w:r w:rsidR="00CE7A46">
        <w:rPr>
          <w:rFonts w:ascii="Calibri" w:hAnsi="Calibri" w:cs="Calibri"/>
          <w:color w:val="000000" w:themeColor="text1"/>
          <w:shd w:val="clear" w:color="auto" w:fill="FFFFFF"/>
        </w:rPr>
        <w:t>Jeżeli</w:t>
      </w:r>
      <w:r w:rsidR="00CA793A" w:rsidRPr="004946FB">
        <w:rPr>
          <w:rFonts w:ascii="Calibri" w:hAnsi="Calibri" w:cs="Calibri"/>
          <w:color w:val="000000" w:themeColor="text1"/>
          <w:shd w:val="clear" w:color="auto" w:fill="FFFFFF"/>
        </w:rPr>
        <w:t xml:space="preserve"> wykonawca złoży ofertę w euro, w celu porównania ofert zamawiający przeliczy cenę na złotówki według średniego kursu NBP z dnia opublikowania ogłoszenia w Dz.Urz. UE.</w:t>
      </w:r>
      <w:r w:rsidR="00CA793A" w:rsidRPr="004946FB">
        <w:rPr>
          <w:rStyle w:val="apple-converted-space"/>
          <w:rFonts w:ascii="Calibri" w:hAnsi="Calibri" w:cs="Calibri"/>
          <w:color w:val="000000" w:themeColor="text1"/>
          <w:shd w:val="clear" w:color="auto" w:fill="FFFFFF"/>
        </w:rPr>
        <w:t> </w:t>
      </w:r>
    </w:p>
    <w:p w:rsidR="004946FB" w:rsidRPr="004946FB" w:rsidRDefault="004946FB" w:rsidP="00953201">
      <w:pPr>
        <w:pStyle w:val="Akapitzlist"/>
        <w:numPr>
          <w:ilvl w:val="0"/>
          <w:numId w:val="20"/>
        </w:numPr>
        <w:spacing w:before="240" w:line="240" w:lineRule="auto"/>
        <w:ind w:left="714" w:hanging="357"/>
        <w:jc w:val="both"/>
        <w:rPr>
          <w:rFonts w:ascii="Calibri" w:hAnsi="Calibri" w:cs="Calibri"/>
          <w:color w:val="000000" w:themeColor="text1"/>
        </w:rPr>
      </w:pPr>
      <w:r w:rsidRPr="004946FB">
        <w:rPr>
          <w:rStyle w:val="apple-converted-space"/>
          <w:rFonts w:ascii="Calibri" w:hAnsi="Calibri" w:cs="Calibri"/>
          <w:color w:val="000000" w:themeColor="text1"/>
          <w:shd w:val="clear" w:color="auto" w:fill="FFFFFF"/>
        </w:rPr>
        <w:t>Zamawiający nie dopuszcza rozliczeń w walucie obcej.</w:t>
      </w:r>
    </w:p>
    <w:p w:rsidR="002737D2" w:rsidRDefault="00436620" w:rsidP="00953201">
      <w:pPr>
        <w:pStyle w:val="NormalnyWeb"/>
        <w:numPr>
          <w:ilvl w:val="0"/>
          <w:numId w:val="20"/>
        </w:numPr>
        <w:spacing w:before="240" w:beforeAutospacing="0" w:after="0" w:afterAutospacing="0"/>
        <w:ind w:left="714" w:hanging="357"/>
        <w:jc w:val="both"/>
        <w:rPr>
          <w:rFonts w:ascii="Calibri" w:hAnsi="Calibri" w:cs="Calibri"/>
          <w:color w:val="000000" w:themeColor="text1"/>
          <w:sz w:val="22"/>
          <w:szCs w:val="22"/>
        </w:rPr>
      </w:pPr>
      <w:r w:rsidRPr="004946FB">
        <w:rPr>
          <w:rFonts w:ascii="Calibri" w:hAnsi="Calibri" w:cs="Calibri"/>
          <w:color w:val="000000" w:themeColor="text1"/>
          <w:sz w:val="22"/>
          <w:szCs w:val="22"/>
        </w:rPr>
        <w:t>Oferowana cena będzie zawierać wszystkie koszty związane z realizacją zamówienia w pełnym zakresie objętym zamówieniem.</w:t>
      </w:r>
      <w:r w:rsidR="000F7323" w:rsidRPr="004946FB">
        <w:rPr>
          <w:rFonts w:ascii="Calibri" w:hAnsi="Calibri" w:cs="Calibri"/>
          <w:color w:val="000000" w:themeColor="text1"/>
          <w:sz w:val="22"/>
          <w:szCs w:val="22"/>
        </w:rPr>
        <w:t xml:space="preserve"> Cena powinna </w:t>
      </w:r>
      <w:r w:rsidR="000F7323" w:rsidRPr="002737D2">
        <w:rPr>
          <w:rFonts w:ascii="Calibri" w:hAnsi="Calibri" w:cs="Calibri"/>
          <w:color w:val="000000" w:themeColor="text1"/>
          <w:sz w:val="22"/>
          <w:szCs w:val="22"/>
        </w:rPr>
        <w:t>być określona w wyniku wnikliwej oceny i analizy opisu przedmiotu zamówienia i wszystkich wymagań określonych w SWZ. Oferowana cena jest niezmienna</w:t>
      </w:r>
      <w:r w:rsidR="000F7323" w:rsidRPr="00B21D0B">
        <w:rPr>
          <w:rFonts w:ascii="Calibri" w:hAnsi="Calibri" w:cs="Calibri"/>
          <w:color w:val="000000" w:themeColor="text1"/>
          <w:sz w:val="22"/>
          <w:szCs w:val="22"/>
        </w:rPr>
        <w:t>.</w:t>
      </w:r>
    </w:p>
    <w:p w:rsidR="00FC732D" w:rsidRPr="002737D2" w:rsidRDefault="00FC732D" w:rsidP="00953201">
      <w:pPr>
        <w:pStyle w:val="NormalnyWeb"/>
        <w:numPr>
          <w:ilvl w:val="0"/>
          <w:numId w:val="20"/>
        </w:numPr>
        <w:spacing w:before="240" w:beforeAutospacing="0" w:after="0" w:afterAutospacing="0"/>
        <w:ind w:left="714" w:hanging="357"/>
        <w:jc w:val="both"/>
        <w:rPr>
          <w:rFonts w:ascii="Calibri" w:hAnsi="Calibri" w:cs="Calibri"/>
          <w:color w:val="000000" w:themeColor="text1"/>
          <w:sz w:val="22"/>
          <w:szCs w:val="22"/>
        </w:rPr>
      </w:pPr>
      <w:r w:rsidRPr="002737D2">
        <w:rPr>
          <w:rFonts w:ascii="Calibri" w:hAnsi="Calibri" w:cs="Calibri"/>
          <w:color w:val="000000" w:themeColor="text1"/>
          <w:sz w:val="22"/>
          <w:szCs w:val="22"/>
        </w:rPr>
        <w:t xml:space="preserve">Jeżeli wybór </w:t>
      </w:r>
      <w:r w:rsidR="00516856" w:rsidRPr="002737D2">
        <w:rPr>
          <w:rFonts w:ascii="Calibri" w:hAnsi="Calibri" w:cs="Calibri"/>
          <w:color w:val="000000" w:themeColor="text1"/>
          <w:sz w:val="22"/>
          <w:szCs w:val="22"/>
        </w:rPr>
        <w:t xml:space="preserve">oferty </w:t>
      </w:r>
      <w:r w:rsidRPr="002737D2">
        <w:rPr>
          <w:rFonts w:ascii="Calibri" w:hAnsi="Calibri" w:cs="Calibri"/>
          <w:color w:val="000000" w:themeColor="text1"/>
          <w:sz w:val="22"/>
          <w:szCs w:val="22"/>
        </w:rPr>
        <w:t xml:space="preserve">prowadziłby do powstania u Zamawiającego obowiązku podatkowego zgodnie z ustawą z dnia 11.03.2024 r. o podatku od towarów i usług, </w:t>
      </w:r>
      <w:r w:rsidR="00516856" w:rsidRPr="002737D2">
        <w:rPr>
          <w:rFonts w:ascii="Calibri" w:hAnsi="Calibri" w:cs="Calibri"/>
          <w:color w:val="000000" w:themeColor="text1"/>
          <w:sz w:val="22"/>
          <w:szCs w:val="22"/>
        </w:rPr>
        <w:t>Wykonawca ma obowiązek:</w:t>
      </w:r>
    </w:p>
    <w:p w:rsidR="00FC732D" w:rsidRPr="00B21D0B" w:rsidRDefault="00FC732D" w:rsidP="00953201">
      <w:pPr>
        <w:pStyle w:val="Akapitzlist"/>
        <w:numPr>
          <w:ilvl w:val="1"/>
          <w:numId w:val="39"/>
        </w:numPr>
        <w:rPr>
          <w:rFonts w:ascii="Calibri" w:hAnsi="Calibri" w:cs="Calibri"/>
          <w:color w:val="000000" w:themeColor="text1"/>
        </w:rPr>
      </w:pPr>
      <w:r w:rsidRPr="00B21D0B">
        <w:rPr>
          <w:rFonts w:ascii="Calibri" w:hAnsi="Calibri" w:cs="Calibri"/>
          <w:color w:val="000000" w:themeColor="text1"/>
        </w:rPr>
        <w:t>Poinformowania Zamawiającego, że wybór jego oferty będzie prowadził do powstania u Zamawi</w:t>
      </w:r>
      <w:r w:rsidR="00AF62AD">
        <w:rPr>
          <w:rFonts w:ascii="Calibri" w:hAnsi="Calibri" w:cs="Calibri"/>
          <w:color w:val="000000" w:themeColor="text1"/>
        </w:rPr>
        <w:t>aj</w:t>
      </w:r>
      <w:r w:rsidRPr="00B21D0B">
        <w:rPr>
          <w:rFonts w:ascii="Calibri" w:hAnsi="Calibri" w:cs="Calibri"/>
          <w:color w:val="000000" w:themeColor="text1"/>
        </w:rPr>
        <w:t xml:space="preserve">ącego obowiązku podatkowego,  </w:t>
      </w:r>
    </w:p>
    <w:p w:rsidR="00FC732D" w:rsidRPr="00B21D0B" w:rsidRDefault="00FC732D" w:rsidP="00953201">
      <w:pPr>
        <w:pStyle w:val="Akapitzlist"/>
        <w:numPr>
          <w:ilvl w:val="1"/>
          <w:numId w:val="39"/>
        </w:numPr>
        <w:rPr>
          <w:rFonts w:ascii="Calibri" w:hAnsi="Calibri" w:cs="Calibri"/>
          <w:color w:val="000000" w:themeColor="text1"/>
        </w:rPr>
      </w:pPr>
      <w:r w:rsidRPr="00B21D0B">
        <w:rPr>
          <w:rFonts w:ascii="Calibri" w:hAnsi="Calibri" w:cs="Calibri"/>
          <w:color w:val="000000" w:themeColor="text1"/>
        </w:rPr>
        <w:t>Wskazania nazwy (rodzaju) towaru lub usługi, których do</w:t>
      </w:r>
      <w:r w:rsidR="00AF62AD">
        <w:rPr>
          <w:rFonts w:ascii="Calibri" w:hAnsi="Calibri" w:cs="Calibri"/>
          <w:color w:val="000000" w:themeColor="text1"/>
        </w:rPr>
        <w:t>s</w:t>
      </w:r>
      <w:r w:rsidRPr="00B21D0B">
        <w:rPr>
          <w:rFonts w:ascii="Calibri" w:hAnsi="Calibri" w:cs="Calibri"/>
          <w:color w:val="000000" w:themeColor="text1"/>
        </w:rPr>
        <w:t xml:space="preserve">tawa będzie prowadzić do powstania obowiązku podatkowego, </w:t>
      </w:r>
    </w:p>
    <w:p w:rsidR="00FC732D" w:rsidRPr="00B21D0B" w:rsidRDefault="00FC732D" w:rsidP="00953201">
      <w:pPr>
        <w:pStyle w:val="Akapitzlist"/>
        <w:numPr>
          <w:ilvl w:val="1"/>
          <w:numId w:val="39"/>
        </w:numPr>
        <w:jc w:val="both"/>
        <w:rPr>
          <w:rFonts w:ascii="Calibri" w:hAnsi="Calibri" w:cs="Calibri"/>
          <w:color w:val="000000" w:themeColor="text1"/>
        </w:rPr>
      </w:pPr>
      <w:r w:rsidRPr="00B21D0B">
        <w:rPr>
          <w:rFonts w:ascii="Calibri" w:hAnsi="Calibri" w:cs="Calibri"/>
          <w:color w:val="000000" w:themeColor="text1"/>
        </w:rPr>
        <w:t>Wskazania wartości towaru objętego obowiązkiem podatkowym Zamawiającego, bez kwoty podatku</w:t>
      </w:r>
      <w:r w:rsidR="00AF62AD">
        <w:rPr>
          <w:rFonts w:ascii="Calibri" w:hAnsi="Calibri" w:cs="Calibri"/>
          <w:color w:val="000000" w:themeColor="text1"/>
        </w:rPr>
        <w:t>,</w:t>
      </w:r>
    </w:p>
    <w:p w:rsidR="002737D2" w:rsidRDefault="00FC732D" w:rsidP="00953201">
      <w:pPr>
        <w:pStyle w:val="Akapitzlist"/>
        <w:numPr>
          <w:ilvl w:val="1"/>
          <w:numId w:val="39"/>
        </w:numPr>
        <w:jc w:val="both"/>
        <w:rPr>
          <w:rFonts w:ascii="Calibri" w:hAnsi="Calibri" w:cs="Calibri"/>
          <w:color w:val="000000" w:themeColor="text1"/>
        </w:rPr>
      </w:pPr>
      <w:r w:rsidRPr="00B21D0B">
        <w:rPr>
          <w:rFonts w:ascii="Calibri" w:hAnsi="Calibri" w:cs="Calibri"/>
          <w:color w:val="000000" w:themeColor="text1"/>
        </w:rPr>
        <w:t xml:space="preserve">Wskazania stawku podatku od towarów i usług, która </w:t>
      </w:r>
      <w:r w:rsidR="00AF62AD">
        <w:rPr>
          <w:rFonts w:ascii="Calibri" w:hAnsi="Calibri" w:cs="Calibri"/>
          <w:color w:val="000000" w:themeColor="text1"/>
        </w:rPr>
        <w:t xml:space="preserve">zgodniez </w:t>
      </w:r>
      <w:r w:rsidRPr="00B21D0B">
        <w:rPr>
          <w:rFonts w:ascii="Calibri" w:hAnsi="Calibri" w:cs="Calibri"/>
          <w:color w:val="000000" w:themeColor="text1"/>
        </w:rPr>
        <w:t>wiedzą Wykonawcy będzie miała zastosowanie</w:t>
      </w:r>
      <w:r w:rsidR="00A0709D" w:rsidRPr="00B21D0B">
        <w:rPr>
          <w:rFonts w:ascii="Calibri" w:hAnsi="Calibri" w:cs="Calibri"/>
          <w:color w:val="000000" w:themeColor="text1"/>
        </w:rPr>
        <w:t>.</w:t>
      </w:r>
    </w:p>
    <w:p w:rsidR="00077FDF" w:rsidRPr="002737D2" w:rsidRDefault="00077FDF" w:rsidP="00953201">
      <w:pPr>
        <w:pStyle w:val="Akapitzlist"/>
        <w:numPr>
          <w:ilvl w:val="0"/>
          <w:numId w:val="20"/>
        </w:numPr>
        <w:ind w:left="714" w:hanging="357"/>
        <w:jc w:val="both"/>
        <w:rPr>
          <w:rFonts w:ascii="Calibri" w:hAnsi="Calibri" w:cs="Calibri"/>
          <w:color w:val="000000" w:themeColor="text1"/>
        </w:rPr>
      </w:pPr>
      <w:r w:rsidRPr="002737D2">
        <w:rPr>
          <w:rFonts w:ascii="Calibri" w:hAnsi="Calibri" w:cs="Calibri"/>
          <w:color w:val="000000" w:themeColor="text1"/>
        </w:rPr>
        <w:lastRenderedPageBreak/>
        <w:t xml:space="preserve">W związku z dofinasowaniem </w:t>
      </w:r>
      <w:r w:rsidR="002737D2">
        <w:rPr>
          <w:rFonts w:ascii="Calibri" w:hAnsi="Calibri" w:cs="Calibri"/>
          <w:color w:val="000000" w:themeColor="text1"/>
        </w:rPr>
        <w:t>Projektu ze środków</w:t>
      </w:r>
      <w:r w:rsidRPr="002737D2">
        <w:rPr>
          <w:rFonts w:ascii="Calibri" w:hAnsi="Calibri" w:cs="Calibri"/>
          <w:color w:val="000000" w:themeColor="text1"/>
        </w:rPr>
        <w:t xml:space="preserve"> Norweskiego Mechanizmu Finansoweg</w:t>
      </w:r>
      <w:r w:rsidR="002737D2">
        <w:rPr>
          <w:rFonts w:ascii="Calibri" w:hAnsi="Calibri" w:cs="Calibri"/>
          <w:color w:val="000000" w:themeColor="text1"/>
        </w:rPr>
        <w:t>o</w:t>
      </w:r>
      <w:r w:rsidRPr="002737D2">
        <w:rPr>
          <w:rFonts w:ascii="Calibri" w:hAnsi="Calibri" w:cs="Calibri"/>
          <w:color w:val="000000" w:themeColor="text1"/>
        </w:rPr>
        <w:t xml:space="preserve"> wszelkie dokumenty dotyczącego niniejszego postępowania, w tym treści wszystkich ofert i ich załączników, na wniosek organów kontrolujących, zostaną udostępnione tym organom lub wskazanym przez nie instytucjom.</w:t>
      </w:r>
    </w:p>
    <w:p w:rsidR="003B4478" w:rsidRPr="00B21D0B" w:rsidRDefault="003B4478" w:rsidP="009C3048">
      <w:pPr>
        <w:pStyle w:val="NormalnyWeb"/>
        <w:spacing w:before="0" w:beforeAutospacing="0" w:after="0" w:afterAutospacing="0"/>
        <w:jc w:val="both"/>
        <w:rPr>
          <w:rFonts w:ascii="Calibri" w:hAnsi="Calibri" w:cs="Calibri"/>
          <w:b/>
          <w:bCs/>
          <w:color w:val="000000" w:themeColor="text1"/>
          <w:sz w:val="22"/>
          <w:szCs w:val="22"/>
        </w:rPr>
      </w:pPr>
    </w:p>
    <w:p w:rsidR="00A053D6" w:rsidRPr="00B21D0B" w:rsidRDefault="001E4CDE">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Kryteria oceny oferty</w:t>
      </w:r>
    </w:p>
    <w:p w:rsidR="0070608E" w:rsidRPr="00B21D0B" w:rsidRDefault="0070608E" w:rsidP="0070608E">
      <w:pPr>
        <w:rPr>
          <w:rFonts w:ascii="Calibri" w:hAnsi="Calibri" w:cs="Calibri"/>
          <w:color w:val="000000" w:themeColor="text1"/>
          <w:sz w:val="22"/>
          <w:szCs w:val="22"/>
        </w:rPr>
      </w:pPr>
    </w:p>
    <w:p w:rsidR="00FC732D" w:rsidRPr="00B21D0B" w:rsidRDefault="00FC732D">
      <w:pPr>
        <w:pStyle w:val="Akapitzlist"/>
        <w:numPr>
          <w:ilvl w:val="0"/>
          <w:numId w:val="25"/>
        </w:numPr>
        <w:rPr>
          <w:rFonts w:ascii="Calibri" w:hAnsi="Calibri" w:cs="Calibri"/>
          <w:color w:val="000000" w:themeColor="text1"/>
        </w:rPr>
      </w:pPr>
      <w:r w:rsidRPr="00B21D0B">
        <w:rPr>
          <w:rFonts w:ascii="Calibri" w:hAnsi="Calibri" w:cs="Calibri"/>
          <w:color w:val="000000" w:themeColor="text1"/>
        </w:rPr>
        <w:t>Zamawiający odrzuca ofertę w przypadkach określonych w art. 226 pzp.</w:t>
      </w:r>
    </w:p>
    <w:p w:rsidR="0070608E" w:rsidRPr="00B21D0B" w:rsidRDefault="0070608E">
      <w:pPr>
        <w:pStyle w:val="Akapitzlist"/>
        <w:numPr>
          <w:ilvl w:val="0"/>
          <w:numId w:val="25"/>
        </w:numPr>
        <w:rPr>
          <w:rFonts w:ascii="Calibri" w:hAnsi="Calibri" w:cs="Calibri"/>
          <w:color w:val="000000" w:themeColor="text1"/>
        </w:rPr>
      </w:pPr>
      <w:r w:rsidRPr="00B21D0B">
        <w:rPr>
          <w:rFonts w:ascii="Calibri" w:hAnsi="Calibri" w:cs="Calibri"/>
          <w:color w:val="000000" w:themeColor="text1"/>
        </w:rPr>
        <w:t>Ocena ofert</w:t>
      </w:r>
      <w:r w:rsidR="00FC732D" w:rsidRPr="00B21D0B">
        <w:rPr>
          <w:rFonts w:ascii="Calibri" w:hAnsi="Calibri" w:cs="Calibri"/>
          <w:color w:val="000000" w:themeColor="text1"/>
        </w:rPr>
        <w:t xml:space="preserve"> – w ramach każdej z części osobno – </w:t>
      </w:r>
      <w:r w:rsidRPr="00B21D0B">
        <w:rPr>
          <w:rFonts w:ascii="Calibri" w:hAnsi="Calibri" w:cs="Calibri"/>
          <w:color w:val="000000" w:themeColor="text1"/>
        </w:rPr>
        <w:t>będziedokonywana według następujących kryteriów</w:t>
      </w:r>
      <w:r w:rsidR="00FC732D" w:rsidRPr="00B21D0B">
        <w:rPr>
          <w:rFonts w:ascii="Calibri" w:hAnsi="Calibri" w:cs="Calibri"/>
          <w:color w:val="000000" w:themeColor="text1"/>
        </w:rPr>
        <w:t>:</w:t>
      </w:r>
    </w:p>
    <w:tbl>
      <w:tblPr>
        <w:tblStyle w:val="Tabela-Siatka"/>
        <w:tblW w:w="0" w:type="auto"/>
        <w:tblLook w:val="04A0"/>
      </w:tblPr>
      <w:tblGrid>
        <w:gridCol w:w="562"/>
        <w:gridCol w:w="1985"/>
        <w:gridCol w:w="6515"/>
      </w:tblGrid>
      <w:tr w:rsidR="00B21D0B" w:rsidRPr="00B21D0B" w:rsidTr="00AF62AD">
        <w:tc>
          <w:tcPr>
            <w:tcW w:w="562" w:type="dxa"/>
          </w:tcPr>
          <w:p w:rsidR="0070608E" w:rsidRPr="00B21D0B" w:rsidRDefault="0070608E" w:rsidP="0070608E">
            <w:pPr>
              <w:rPr>
                <w:rFonts w:ascii="Calibri" w:hAnsi="Calibri" w:cs="Calibri"/>
                <w:color w:val="000000" w:themeColor="text1"/>
              </w:rPr>
            </w:pPr>
          </w:p>
        </w:tc>
        <w:tc>
          <w:tcPr>
            <w:tcW w:w="1985" w:type="dxa"/>
          </w:tcPr>
          <w:p w:rsidR="0070608E" w:rsidRPr="00B21D0B" w:rsidRDefault="00AF62AD" w:rsidP="0070608E">
            <w:pPr>
              <w:rPr>
                <w:rFonts w:ascii="Calibri" w:hAnsi="Calibri" w:cs="Calibri"/>
                <w:color w:val="000000" w:themeColor="text1"/>
              </w:rPr>
            </w:pPr>
            <w:r>
              <w:rPr>
                <w:rFonts w:ascii="Calibri" w:hAnsi="Calibri" w:cs="Calibri"/>
                <w:color w:val="000000" w:themeColor="text1"/>
              </w:rPr>
              <w:t>Kryterium</w:t>
            </w:r>
          </w:p>
        </w:tc>
        <w:tc>
          <w:tcPr>
            <w:tcW w:w="6515" w:type="dxa"/>
          </w:tcPr>
          <w:p w:rsidR="0070608E" w:rsidRPr="00B21D0B" w:rsidRDefault="0070608E" w:rsidP="0070608E">
            <w:pPr>
              <w:rPr>
                <w:rFonts w:ascii="Calibri" w:hAnsi="Calibri" w:cs="Calibri"/>
                <w:color w:val="000000" w:themeColor="text1"/>
              </w:rPr>
            </w:pPr>
            <w:r w:rsidRPr="00B21D0B">
              <w:rPr>
                <w:rFonts w:ascii="Calibri" w:hAnsi="Calibri" w:cs="Calibri"/>
                <w:color w:val="000000" w:themeColor="text1"/>
              </w:rPr>
              <w:t>Sposób oceny</w:t>
            </w:r>
          </w:p>
        </w:tc>
      </w:tr>
      <w:tr w:rsidR="00B21D0B" w:rsidRPr="00B21D0B" w:rsidTr="00AF62AD">
        <w:tc>
          <w:tcPr>
            <w:tcW w:w="562" w:type="dxa"/>
          </w:tcPr>
          <w:p w:rsidR="0070608E" w:rsidRPr="00B21D0B" w:rsidRDefault="0070608E" w:rsidP="0070608E">
            <w:pPr>
              <w:rPr>
                <w:rFonts w:ascii="Calibri" w:hAnsi="Calibri" w:cs="Calibri"/>
                <w:color w:val="000000" w:themeColor="text1"/>
              </w:rPr>
            </w:pPr>
            <w:r w:rsidRPr="00B21D0B">
              <w:rPr>
                <w:rFonts w:ascii="Calibri" w:hAnsi="Calibri" w:cs="Calibri"/>
                <w:color w:val="000000" w:themeColor="text1"/>
              </w:rPr>
              <w:t>1</w:t>
            </w:r>
          </w:p>
        </w:tc>
        <w:tc>
          <w:tcPr>
            <w:tcW w:w="1985" w:type="dxa"/>
          </w:tcPr>
          <w:p w:rsidR="0070608E" w:rsidRPr="00B21D0B" w:rsidRDefault="0070608E" w:rsidP="00AF62AD">
            <w:pPr>
              <w:shd w:val="clear" w:color="auto" w:fill="FFFFFF"/>
              <w:suppressAutoHyphens/>
              <w:spacing w:after="120" w:line="100" w:lineRule="atLeast"/>
              <w:rPr>
                <w:rFonts w:ascii="Calibri" w:eastAsia="Calibri" w:hAnsi="Calibri" w:cs="Calibri"/>
                <w:color w:val="000000" w:themeColor="text1"/>
                <w:lang w:eastAsia="hi-IN" w:bidi="hi-IN"/>
              </w:rPr>
            </w:pPr>
            <w:r w:rsidRPr="00B21D0B">
              <w:rPr>
                <w:rFonts w:ascii="Calibri" w:eastAsia="Calibri" w:hAnsi="Calibri" w:cs="Calibri"/>
                <w:color w:val="000000" w:themeColor="text1"/>
                <w:lang w:eastAsia="hi-IN" w:bidi="hi-IN"/>
              </w:rPr>
              <w:t>Cena brutto (łączna cena przedmiotu zamówienia): 80%</w:t>
            </w:r>
          </w:p>
          <w:p w:rsidR="0070608E" w:rsidRPr="00B21D0B" w:rsidRDefault="0070608E" w:rsidP="00AF62AD">
            <w:pPr>
              <w:rPr>
                <w:rFonts w:ascii="Calibri" w:hAnsi="Calibri" w:cs="Calibri"/>
                <w:color w:val="000000" w:themeColor="text1"/>
              </w:rPr>
            </w:pPr>
          </w:p>
        </w:tc>
        <w:tc>
          <w:tcPr>
            <w:tcW w:w="6515" w:type="dxa"/>
          </w:tcPr>
          <w:p w:rsidR="00600734" w:rsidRPr="00AA4F66" w:rsidRDefault="00600734" w:rsidP="0070608E">
            <w:pPr>
              <w:shd w:val="clear" w:color="auto" w:fill="FFFFFF"/>
              <w:jc w:val="both"/>
              <w:rPr>
                <w:rFonts w:ascii="Calibri" w:hAnsi="Calibri" w:cs="Calibri"/>
                <w:color w:val="000000" w:themeColor="text1"/>
              </w:rPr>
            </w:pPr>
            <w:r>
              <w:rPr>
                <w:rFonts w:ascii="Calibri" w:hAnsi="Calibri" w:cs="Calibri"/>
                <w:color w:val="000000" w:themeColor="text1"/>
              </w:rPr>
              <w:t xml:space="preserve">Wykonawca, który zaoferuje </w:t>
            </w:r>
            <w:r w:rsidR="004946FB">
              <w:rPr>
                <w:rFonts w:ascii="Calibri" w:hAnsi="Calibri" w:cs="Calibri"/>
                <w:color w:val="000000" w:themeColor="text1"/>
              </w:rPr>
              <w:t>n</w:t>
            </w:r>
            <w:r w:rsidR="004946FB">
              <w:rPr>
                <w:color w:val="000000" w:themeColor="text1"/>
              </w:rPr>
              <w:t xml:space="preserve">ajniższą cenę otrzyma komplet punktów w tym </w:t>
            </w:r>
            <w:r w:rsidR="004946FB" w:rsidRPr="00AA4F66">
              <w:rPr>
                <w:rFonts w:ascii="Calibri" w:hAnsi="Calibri" w:cs="Calibri"/>
                <w:color w:val="000000" w:themeColor="text1"/>
              </w:rPr>
              <w:t>kryterium (80 pkt.).</w:t>
            </w:r>
          </w:p>
          <w:p w:rsidR="0070608E" w:rsidRPr="00AA4F66" w:rsidRDefault="0070608E" w:rsidP="0070608E">
            <w:pPr>
              <w:shd w:val="clear" w:color="auto" w:fill="FFFFFF"/>
              <w:jc w:val="both"/>
              <w:rPr>
                <w:rFonts w:ascii="Calibri" w:hAnsi="Calibri" w:cs="Calibri"/>
                <w:color w:val="000000" w:themeColor="text1"/>
              </w:rPr>
            </w:pPr>
            <w:r w:rsidRPr="00AA4F66">
              <w:rPr>
                <w:rFonts w:ascii="Calibri" w:hAnsi="Calibri" w:cs="Calibri"/>
                <w:color w:val="000000" w:themeColor="text1"/>
              </w:rPr>
              <w:t xml:space="preserve">Ocena zostanie dokonana według wzoru: 80 </w:t>
            </w:r>
            <w:r w:rsidR="004946FB" w:rsidRPr="00AA4F66">
              <w:rPr>
                <w:rFonts w:ascii="Calibri" w:hAnsi="Calibri" w:cs="Calibri"/>
                <w:color w:val="000000" w:themeColor="text1"/>
              </w:rPr>
              <w:t>X</w:t>
            </w:r>
            <w:r w:rsidRPr="00AA4F66">
              <w:rPr>
                <w:rFonts w:ascii="Calibri" w:hAnsi="Calibri" w:cs="Calibri"/>
                <w:color w:val="000000" w:themeColor="text1"/>
              </w:rPr>
              <w:t xml:space="preserve"> (NC/OC)</w:t>
            </w:r>
          </w:p>
          <w:p w:rsidR="0070608E" w:rsidRPr="00AA4F66" w:rsidRDefault="0070608E" w:rsidP="0070608E">
            <w:pPr>
              <w:shd w:val="clear" w:color="auto" w:fill="FFFFFF"/>
              <w:rPr>
                <w:rFonts w:ascii="Calibri" w:hAnsi="Calibri" w:cs="Calibri"/>
                <w:color w:val="000000" w:themeColor="text1"/>
              </w:rPr>
            </w:pPr>
          </w:p>
          <w:p w:rsidR="0070608E" w:rsidRPr="00AA4F66" w:rsidRDefault="0070608E" w:rsidP="0070608E">
            <w:pPr>
              <w:shd w:val="clear" w:color="auto" w:fill="FFFFFF"/>
              <w:rPr>
                <w:rFonts w:ascii="Calibri" w:hAnsi="Calibri" w:cs="Calibri"/>
                <w:color w:val="000000" w:themeColor="text1"/>
              </w:rPr>
            </w:pPr>
            <w:r w:rsidRPr="00AA4F66">
              <w:rPr>
                <w:rFonts w:ascii="Calibri" w:hAnsi="Calibri" w:cs="Calibri"/>
                <w:color w:val="000000" w:themeColor="text1"/>
              </w:rPr>
              <w:t>gdzie:</w:t>
            </w:r>
          </w:p>
          <w:p w:rsidR="0070608E" w:rsidRPr="00AA4F66" w:rsidRDefault="0070608E" w:rsidP="0070608E">
            <w:pPr>
              <w:shd w:val="clear" w:color="auto" w:fill="FFFFFF"/>
              <w:jc w:val="both"/>
              <w:rPr>
                <w:rFonts w:ascii="Calibri" w:hAnsi="Calibri" w:cs="Calibri"/>
                <w:color w:val="000000" w:themeColor="text1"/>
              </w:rPr>
            </w:pPr>
            <w:r w:rsidRPr="00AA4F66">
              <w:rPr>
                <w:rFonts w:ascii="Calibri" w:hAnsi="Calibri" w:cs="Calibri"/>
                <w:color w:val="000000" w:themeColor="text1"/>
              </w:rPr>
              <w:t>NC – najniższa cena brutto spośród ofert złożonych przez Wykonawców (niepodlegających odrzuceniu)</w:t>
            </w:r>
          </w:p>
          <w:p w:rsidR="0070608E" w:rsidRPr="00B21D0B" w:rsidRDefault="0070608E" w:rsidP="0070608E">
            <w:pPr>
              <w:shd w:val="clear" w:color="auto" w:fill="FFFFFF"/>
              <w:jc w:val="both"/>
              <w:rPr>
                <w:rFonts w:ascii="Calibri" w:hAnsi="Calibri" w:cs="Calibri"/>
                <w:color w:val="000000" w:themeColor="text1"/>
              </w:rPr>
            </w:pPr>
            <w:r w:rsidRPr="00B21D0B">
              <w:rPr>
                <w:rFonts w:ascii="Calibri" w:hAnsi="Calibri" w:cs="Calibri"/>
                <w:color w:val="000000" w:themeColor="text1"/>
              </w:rPr>
              <w:t>OC – cena brutto oferowana przez Wykonawcę w ocenianej ofercie</w:t>
            </w:r>
          </w:p>
          <w:p w:rsidR="0070608E" w:rsidRPr="00B21D0B" w:rsidRDefault="0070608E" w:rsidP="0070608E">
            <w:pPr>
              <w:rPr>
                <w:rFonts w:ascii="Calibri" w:hAnsi="Calibri" w:cs="Calibri"/>
                <w:color w:val="000000" w:themeColor="text1"/>
              </w:rPr>
            </w:pPr>
          </w:p>
        </w:tc>
      </w:tr>
      <w:tr w:rsidR="00B21D0B" w:rsidRPr="00B21D0B" w:rsidTr="00AF62AD">
        <w:tc>
          <w:tcPr>
            <w:tcW w:w="562" w:type="dxa"/>
          </w:tcPr>
          <w:p w:rsidR="0070608E" w:rsidRPr="00B21D0B" w:rsidRDefault="0070608E" w:rsidP="0070608E">
            <w:pPr>
              <w:rPr>
                <w:rFonts w:ascii="Calibri" w:hAnsi="Calibri" w:cs="Calibri"/>
                <w:color w:val="000000" w:themeColor="text1"/>
              </w:rPr>
            </w:pPr>
            <w:r w:rsidRPr="00B21D0B">
              <w:rPr>
                <w:rFonts w:ascii="Calibri" w:hAnsi="Calibri" w:cs="Calibri"/>
                <w:color w:val="000000" w:themeColor="text1"/>
              </w:rPr>
              <w:t>2</w:t>
            </w:r>
          </w:p>
        </w:tc>
        <w:tc>
          <w:tcPr>
            <w:tcW w:w="1985" w:type="dxa"/>
          </w:tcPr>
          <w:p w:rsidR="0070608E" w:rsidRPr="00B21D0B" w:rsidRDefault="0070608E" w:rsidP="00AF62AD">
            <w:pPr>
              <w:shd w:val="clear" w:color="auto" w:fill="FFFFFF"/>
              <w:suppressAutoHyphens/>
              <w:spacing w:after="120" w:line="100" w:lineRule="atLeast"/>
              <w:rPr>
                <w:rFonts w:ascii="Calibri" w:eastAsia="Calibri" w:hAnsi="Calibri" w:cs="Calibri"/>
                <w:color w:val="000000" w:themeColor="text1"/>
                <w:lang w:eastAsia="hi-IN" w:bidi="hi-IN"/>
              </w:rPr>
            </w:pPr>
            <w:r w:rsidRPr="00B21D0B">
              <w:rPr>
                <w:rFonts w:ascii="Calibri" w:eastAsia="Calibri" w:hAnsi="Calibri" w:cs="Calibri"/>
                <w:color w:val="000000" w:themeColor="text1"/>
                <w:lang w:eastAsia="hi-IN" w:bidi="hi-IN"/>
              </w:rPr>
              <w:t>Okres gwarancji jakości: 10%</w:t>
            </w:r>
          </w:p>
          <w:p w:rsidR="0070608E" w:rsidRPr="00B21D0B" w:rsidRDefault="0070608E" w:rsidP="00AF62AD">
            <w:pPr>
              <w:rPr>
                <w:rFonts w:ascii="Calibri" w:hAnsi="Calibri" w:cs="Calibri"/>
                <w:color w:val="000000" w:themeColor="text1"/>
              </w:rPr>
            </w:pPr>
          </w:p>
        </w:tc>
        <w:tc>
          <w:tcPr>
            <w:tcW w:w="6515" w:type="dxa"/>
          </w:tcPr>
          <w:p w:rsidR="0070608E" w:rsidRPr="00B21D0B" w:rsidRDefault="0070608E" w:rsidP="0070608E">
            <w:pPr>
              <w:shd w:val="clear" w:color="auto" w:fill="FFFFFF" w:themeFill="background1"/>
              <w:spacing w:after="120" w:line="256" w:lineRule="auto"/>
              <w:jc w:val="both"/>
              <w:rPr>
                <w:rFonts w:ascii="Calibri" w:hAnsi="Calibri" w:cs="Calibri"/>
                <w:color w:val="000000" w:themeColor="text1"/>
              </w:rPr>
            </w:pPr>
            <w:r w:rsidRPr="00B21D0B">
              <w:rPr>
                <w:rFonts w:ascii="Calibri" w:eastAsia="Calibri" w:hAnsi="Calibri" w:cs="Calibri"/>
                <w:color w:val="000000" w:themeColor="text1"/>
                <w:lang w:eastAsia="hi-IN" w:bidi="hi-IN"/>
              </w:rPr>
              <w:t>Wykonawca, który zaoferuje najdłuższy termin gwarancji otrzyma komplet punktów w tym kryterium (10 pkt.). Pozostałe oferty będą oceniane według wzoru:</w:t>
            </w:r>
          </w:p>
          <w:p w:rsidR="0070608E" w:rsidRPr="00B21D0B" w:rsidRDefault="0070608E" w:rsidP="0070608E">
            <w:pPr>
              <w:shd w:val="clear" w:color="auto" w:fill="FFFFFF"/>
              <w:suppressAutoHyphens/>
              <w:spacing w:after="120" w:line="100" w:lineRule="atLeast"/>
              <w:jc w:val="both"/>
              <w:rPr>
                <w:rFonts w:ascii="Calibri" w:eastAsia="Calibri" w:hAnsi="Calibri" w:cs="Calibri"/>
                <w:color w:val="000000" w:themeColor="text1"/>
                <w:lang w:eastAsia="hi-IN" w:bidi="hi-IN"/>
              </w:rPr>
            </w:pPr>
            <w:r w:rsidRPr="00B21D0B">
              <w:rPr>
                <w:rFonts w:ascii="Calibri" w:eastAsia="Calibri" w:hAnsi="Calibri" w:cs="Calibri"/>
                <w:color w:val="000000" w:themeColor="text1"/>
                <w:lang w:eastAsia="hi-IN" w:bidi="hi-IN"/>
              </w:rPr>
              <w:t xml:space="preserve">Og = (okres gwarancji w ocenianej ofercie / najdłuższy oferowany okres gwarancji) </w:t>
            </w:r>
            <w:r w:rsidR="004946FB">
              <w:rPr>
                <w:rFonts w:ascii="Calibri" w:eastAsia="Calibri" w:hAnsi="Calibri" w:cs="Calibri"/>
                <w:color w:val="000000" w:themeColor="text1"/>
                <w:lang w:eastAsia="hi-IN" w:bidi="hi-IN"/>
              </w:rPr>
              <w:t>X</w:t>
            </w:r>
            <w:r w:rsidRPr="00B21D0B">
              <w:rPr>
                <w:rFonts w:ascii="Calibri" w:eastAsia="Calibri" w:hAnsi="Calibri" w:cs="Calibri"/>
                <w:color w:val="000000" w:themeColor="text1"/>
                <w:lang w:eastAsia="hi-IN" w:bidi="hi-IN"/>
              </w:rPr>
              <w:t xml:space="preserve"> 10</w:t>
            </w:r>
          </w:p>
          <w:p w:rsidR="0070608E" w:rsidRPr="00B21D0B" w:rsidRDefault="0070608E" w:rsidP="0070608E">
            <w:pPr>
              <w:shd w:val="clear" w:color="auto" w:fill="FFFFFF" w:themeFill="background1"/>
              <w:spacing w:after="120" w:line="256" w:lineRule="auto"/>
              <w:jc w:val="both"/>
              <w:rPr>
                <w:rFonts w:ascii="Calibri" w:hAnsi="Calibri" w:cs="Calibri"/>
                <w:color w:val="000000" w:themeColor="text1"/>
              </w:rPr>
            </w:pPr>
            <w:r w:rsidRPr="00B21D0B">
              <w:rPr>
                <w:rFonts w:ascii="Calibri" w:hAnsi="Calibri" w:cs="Calibri"/>
                <w:color w:val="000000" w:themeColor="text1"/>
              </w:rPr>
              <w:t xml:space="preserve">Wykonawca określi w ofercie oferowany termin gwarancji w miesiącach, nie krótszy niż minimalny wymagany przez Zamawiającego (12 miesięcy), i nie dłuższy niż 60 miesięcy. Jeżeli Wykonawca oferuje termin gwarancji krótszy od minimalnego, oferta podlega odrzuceniu jako niezgodna z zapytaniem ofertowym. Jeżeli Wykonawca nie zaoferuje żadnego okresu gwarancji, przyjmuje się, że Wykonawca oferuje minimalny wymagany okres. Jeżeli Wykonawca zaoferuje okres dłuższy niż określony powyżej, ocenie podlega ww. maksymalny okres gwarancji ustalony przez Zamawiającego. </w:t>
            </w:r>
          </w:p>
          <w:p w:rsidR="0070608E" w:rsidRPr="00B21D0B" w:rsidRDefault="0070608E" w:rsidP="0070608E">
            <w:pPr>
              <w:rPr>
                <w:rFonts w:ascii="Calibri" w:hAnsi="Calibri" w:cs="Calibri"/>
                <w:color w:val="000000" w:themeColor="text1"/>
              </w:rPr>
            </w:pPr>
          </w:p>
        </w:tc>
      </w:tr>
      <w:tr w:rsidR="00B21D0B" w:rsidRPr="00B21D0B" w:rsidTr="00AF62AD">
        <w:tc>
          <w:tcPr>
            <w:tcW w:w="562" w:type="dxa"/>
          </w:tcPr>
          <w:p w:rsidR="0070608E" w:rsidRPr="00B21D0B" w:rsidRDefault="0070608E" w:rsidP="0070608E">
            <w:pPr>
              <w:rPr>
                <w:rFonts w:ascii="Calibri" w:hAnsi="Calibri" w:cs="Calibri"/>
                <w:color w:val="000000" w:themeColor="text1"/>
              </w:rPr>
            </w:pPr>
            <w:r w:rsidRPr="00B21D0B">
              <w:rPr>
                <w:rFonts w:ascii="Calibri" w:hAnsi="Calibri" w:cs="Calibri"/>
                <w:color w:val="000000" w:themeColor="text1"/>
              </w:rPr>
              <w:t>3</w:t>
            </w:r>
          </w:p>
        </w:tc>
        <w:tc>
          <w:tcPr>
            <w:tcW w:w="1985" w:type="dxa"/>
          </w:tcPr>
          <w:p w:rsidR="0070608E" w:rsidRPr="00B21D0B" w:rsidRDefault="0070608E" w:rsidP="00AF62AD">
            <w:pPr>
              <w:shd w:val="clear" w:color="auto" w:fill="FFFFFF"/>
              <w:suppressAutoHyphens/>
              <w:spacing w:after="120" w:line="100" w:lineRule="atLeast"/>
              <w:rPr>
                <w:rFonts w:ascii="Calibri" w:eastAsia="Calibri" w:hAnsi="Calibri" w:cs="Calibri"/>
                <w:color w:val="000000" w:themeColor="text1"/>
                <w:lang w:eastAsia="hi-IN" w:bidi="hi-IN"/>
              </w:rPr>
            </w:pPr>
            <w:r w:rsidRPr="00B21D0B">
              <w:rPr>
                <w:rFonts w:ascii="Calibri" w:eastAsia="Calibri" w:hAnsi="Calibri" w:cs="Calibri"/>
                <w:color w:val="000000" w:themeColor="text1"/>
                <w:lang w:eastAsia="hi-IN" w:bidi="hi-IN"/>
              </w:rPr>
              <w:t>Czas reakcji serwisu w ramach gwarancji: 10%</w:t>
            </w:r>
          </w:p>
          <w:p w:rsidR="0070608E" w:rsidRPr="00B21D0B" w:rsidRDefault="0070608E" w:rsidP="00AF62AD">
            <w:pPr>
              <w:rPr>
                <w:rFonts w:ascii="Calibri" w:hAnsi="Calibri" w:cs="Calibri"/>
                <w:color w:val="000000" w:themeColor="text1"/>
              </w:rPr>
            </w:pPr>
          </w:p>
        </w:tc>
        <w:tc>
          <w:tcPr>
            <w:tcW w:w="6515" w:type="dxa"/>
          </w:tcPr>
          <w:p w:rsidR="00AF62AD" w:rsidRDefault="0070608E" w:rsidP="004946FB">
            <w:pPr>
              <w:jc w:val="both"/>
              <w:rPr>
                <w:rFonts w:ascii="Calibri" w:hAnsi="Calibri" w:cs="Calibri"/>
                <w:color w:val="000000" w:themeColor="text1"/>
              </w:rPr>
            </w:pPr>
            <w:r w:rsidRPr="00B21D0B">
              <w:rPr>
                <w:rFonts w:ascii="Calibri" w:hAnsi="Calibri" w:cs="Calibri"/>
                <w:color w:val="000000" w:themeColor="text1"/>
              </w:rPr>
              <w:t xml:space="preserve">Maksymalny czas pierwszej reakcji serwisu na zgłoszenie wady w ramach gwarancji to 24 godziny w dni robocze. </w:t>
            </w:r>
            <w:r w:rsidR="00516856" w:rsidRPr="00B21D0B">
              <w:rPr>
                <w:rFonts w:ascii="Calibri" w:hAnsi="Calibri" w:cs="Calibri"/>
                <w:color w:val="000000" w:themeColor="text1"/>
              </w:rPr>
              <w:t>O</w:t>
            </w:r>
            <w:r w:rsidRPr="00B21D0B">
              <w:rPr>
                <w:rFonts w:ascii="Calibri" w:hAnsi="Calibri" w:cs="Calibri"/>
                <w:color w:val="000000" w:themeColor="text1"/>
              </w:rPr>
              <w:t>cenie podlega skrócenie tego czasu</w:t>
            </w:r>
            <w:r w:rsidR="00516856" w:rsidRPr="00B21D0B">
              <w:rPr>
                <w:rFonts w:ascii="Calibri" w:hAnsi="Calibri" w:cs="Calibri"/>
                <w:color w:val="000000" w:themeColor="text1"/>
              </w:rPr>
              <w:t xml:space="preserve"> przez Wykonawcę</w:t>
            </w:r>
            <w:r w:rsidRPr="00B21D0B">
              <w:rPr>
                <w:rFonts w:ascii="Calibri" w:hAnsi="Calibri" w:cs="Calibri"/>
                <w:color w:val="000000" w:themeColor="text1"/>
              </w:rPr>
              <w:t xml:space="preserve">. </w:t>
            </w:r>
          </w:p>
          <w:p w:rsidR="00AF62AD" w:rsidRDefault="00AF62AD" w:rsidP="004946FB">
            <w:pPr>
              <w:jc w:val="both"/>
              <w:rPr>
                <w:rFonts w:ascii="Calibri" w:hAnsi="Calibri" w:cs="Calibri"/>
                <w:color w:val="000000" w:themeColor="text1"/>
              </w:rPr>
            </w:pPr>
          </w:p>
          <w:p w:rsidR="0070608E" w:rsidRPr="00B21D0B" w:rsidRDefault="0070608E" w:rsidP="004946FB">
            <w:pPr>
              <w:jc w:val="both"/>
              <w:rPr>
                <w:rFonts w:ascii="Calibri" w:hAnsi="Calibri" w:cs="Calibri"/>
                <w:color w:val="000000" w:themeColor="text1"/>
              </w:rPr>
            </w:pPr>
            <w:r w:rsidRPr="00B21D0B">
              <w:rPr>
                <w:rFonts w:ascii="Calibri" w:hAnsi="Calibri" w:cs="Calibri"/>
                <w:color w:val="000000" w:themeColor="text1"/>
              </w:rPr>
              <w:t xml:space="preserve">Wykonawca, który zaoferuje najkrótszy czas reakcji otrzyma w tym kryterium komplet punktów (10 pkt.). Pozostałe oferty będą oceniane według wzoru. </w:t>
            </w:r>
          </w:p>
          <w:p w:rsidR="0070608E" w:rsidRPr="00B21D0B" w:rsidRDefault="0070608E" w:rsidP="004946FB">
            <w:pPr>
              <w:jc w:val="both"/>
              <w:rPr>
                <w:rFonts w:ascii="Calibri" w:hAnsi="Calibri" w:cs="Calibri"/>
                <w:color w:val="000000" w:themeColor="text1"/>
              </w:rPr>
            </w:pPr>
          </w:p>
          <w:p w:rsidR="0070608E" w:rsidRPr="00B21D0B" w:rsidRDefault="0070608E" w:rsidP="004946FB">
            <w:pPr>
              <w:shd w:val="clear" w:color="auto" w:fill="FFFFFF"/>
              <w:suppressAutoHyphens/>
              <w:spacing w:after="120" w:line="100" w:lineRule="atLeast"/>
              <w:jc w:val="both"/>
              <w:rPr>
                <w:rFonts w:ascii="Calibri" w:eastAsia="Calibri" w:hAnsi="Calibri" w:cs="Calibri"/>
                <w:color w:val="000000" w:themeColor="text1"/>
                <w:lang w:eastAsia="hi-IN" w:bidi="hi-IN"/>
              </w:rPr>
            </w:pPr>
            <w:r w:rsidRPr="00B21D0B">
              <w:rPr>
                <w:rFonts w:ascii="Calibri" w:eastAsia="Calibri" w:hAnsi="Calibri" w:cs="Calibri"/>
                <w:color w:val="000000" w:themeColor="text1"/>
                <w:lang w:eastAsia="hi-IN" w:bidi="hi-IN"/>
              </w:rPr>
              <w:t xml:space="preserve">CzR = (najkrótszy oferowany czas reakcji/ czas reakcji w ocenianej </w:t>
            </w:r>
            <w:r w:rsidRPr="00B21D0B">
              <w:rPr>
                <w:rFonts w:ascii="Calibri" w:eastAsia="Calibri" w:hAnsi="Calibri" w:cs="Calibri"/>
                <w:color w:val="000000" w:themeColor="text1"/>
                <w:lang w:eastAsia="hi-IN" w:bidi="hi-IN"/>
              </w:rPr>
              <w:lastRenderedPageBreak/>
              <w:t xml:space="preserve">ofercie /) </w:t>
            </w:r>
            <w:r w:rsidR="004946FB">
              <w:rPr>
                <w:rFonts w:ascii="Calibri" w:eastAsia="Calibri" w:hAnsi="Calibri" w:cs="Calibri"/>
                <w:color w:val="000000" w:themeColor="text1"/>
                <w:lang w:eastAsia="hi-IN" w:bidi="hi-IN"/>
              </w:rPr>
              <w:t>X</w:t>
            </w:r>
            <w:r w:rsidRPr="00B21D0B">
              <w:rPr>
                <w:rFonts w:ascii="Calibri" w:eastAsia="Calibri" w:hAnsi="Calibri" w:cs="Calibri"/>
                <w:color w:val="000000" w:themeColor="text1"/>
                <w:lang w:eastAsia="hi-IN" w:bidi="hi-IN"/>
              </w:rPr>
              <w:t xml:space="preserve"> 10</w:t>
            </w:r>
          </w:p>
          <w:p w:rsidR="0070608E" w:rsidRPr="00B21D0B" w:rsidRDefault="0070608E" w:rsidP="004946FB">
            <w:pPr>
              <w:jc w:val="both"/>
              <w:rPr>
                <w:rFonts w:ascii="Calibri" w:hAnsi="Calibri" w:cs="Calibri"/>
                <w:color w:val="000000" w:themeColor="text1"/>
              </w:rPr>
            </w:pPr>
          </w:p>
          <w:p w:rsidR="0070608E" w:rsidRPr="00B21D0B" w:rsidRDefault="0070608E" w:rsidP="004946FB">
            <w:pPr>
              <w:jc w:val="both"/>
              <w:rPr>
                <w:rFonts w:ascii="Calibri" w:hAnsi="Calibri" w:cs="Calibri"/>
                <w:color w:val="000000" w:themeColor="text1"/>
              </w:rPr>
            </w:pPr>
            <w:r w:rsidRPr="00B21D0B">
              <w:rPr>
                <w:rFonts w:ascii="Calibri" w:hAnsi="Calibri" w:cs="Calibri"/>
                <w:color w:val="000000" w:themeColor="text1"/>
              </w:rPr>
              <w:t xml:space="preserve">Wykonawca określi w ofercie oferowany czas pierwszej reakcji w serwisu w godzinach. Jeżeli Wykonawca zaoferuje czas reakcji dłuższy od maksymalnego (24 h), oferta podlega odrzuceniu jako niezgodna z zapytaniem ofertowym. Jeżeli Wykonawca nie zaoferuje żadnego czasu, przyjmuje się, że oferuje maksymalny czas (24h). </w:t>
            </w:r>
          </w:p>
          <w:p w:rsidR="0070608E" w:rsidRPr="00B21D0B" w:rsidRDefault="0070608E" w:rsidP="0070608E">
            <w:pPr>
              <w:rPr>
                <w:rFonts w:ascii="Calibri" w:hAnsi="Calibri" w:cs="Calibri"/>
                <w:color w:val="000000" w:themeColor="text1"/>
              </w:rPr>
            </w:pPr>
          </w:p>
        </w:tc>
      </w:tr>
    </w:tbl>
    <w:p w:rsidR="0070608E" w:rsidRDefault="002737D2" w:rsidP="002737D2">
      <w:pPr>
        <w:pStyle w:val="Akapitzlist"/>
        <w:numPr>
          <w:ilvl w:val="0"/>
          <w:numId w:val="25"/>
        </w:numPr>
        <w:rPr>
          <w:rFonts w:ascii="Calibri" w:hAnsi="Calibri" w:cs="Calibri"/>
          <w:color w:val="000000" w:themeColor="text1"/>
        </w:rPr>
      </w:pPr>
      <w:r>
        <w:rPr>
          <w:rFonts w:ascii="Calibri" w:hAnsi="Calibri" w:cs="Calibri"/>
          <w:color w:val="000000" w:themeColor="text1"/>
        </w:rPr>
        <w:lastRenderedPageBreak/>
        <w:t>Punkty zostaną zaokrąglone do dwóch miejsc po przecinku.</w:t>
      </w:r>
    </w:p>
    <w:p w:rsidR="002737D2" w:rsidRPr="002737D2" w:rsidRDefault="002737D2" w:rsidP="002737D2">
      <w:pPr>
        <w:pStyle w:val="Akapitzlist"/>
        <w:numPr>
          <w:ilvl w:val="0"/>
          <w:numId w:val="25"/>
        </w:numPr>
        <w:rPr>
          <w:rFonts w:ascii="Calibri" w:hAnsi="Calibri" w:cs="Calibri"/>
          <w:color w:val="000000" w:themeColor="text1"/>
        </w:rPr>
      </w:pPr>
      <w:r>
        <w:rPr>
          <w:rFonts w:ascii="Calibri" w:hAnsi="Calibri" w:cs="Calibri"/>
          <w:color w:val="000000" w:themeColor="text1"/>
        </w:rPr>
        <w:t>Za najkorzystniejszą zostanie uznana oferta, która uzyskała największą sumę punktów.</w:t>
      </w:r>
    </w:p>
    <w:p w:rsidR="00B21D0B" w:rsidRDefault="00B21D0B" w:rsidP="009C3048">
      <w:pPr>
        <w:pStyle w:val="NormalnyWeb"/>
        <w:spacing w:before="0" w:beforeAutospacing="0" w:after="0" w:afterAutospacing="0"/>
        <w:jc w:val="both"/>
        <w:rPr>
          <w:rFonts w:ascii="Calibri" w:hAnsi="Calibri" w:cs="Calibri"/>
          <w:b/>
          <w:bCs/>
          <w:color w:val="000000" w:themeColor="text1"/>
          <w:sz w:val="22"/>
          <w:szCs w:val="22"/>
        </w:rPr>
      </w:pPr>
    </w:p>
    <w:p w:rsidR="00B21D0B" w:rsidRPr="00B21D0B" w:rsidRDefault="00B21D0B">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Termin związania ofertą</w:t>
      </w:r>
    </w:p>
    <w:p w:rsidR="00B21D0B" w:rsidRPr="00B21D0B" w:rsidRDefault="00B21D0B" w:rsidP="00B21D0B">
      <w:pPr>
        <w:pStyle w:val="NormalnyWeb"/>
        <w:spacing w:before="0" w:beforeAutospacing="0" w:after="0" w:afterAutospacing="0"/>
        <w:ind w:left="1080"/>
        <w:jc w:val="both"/>
        <w:rPr>
          <w:rFonts w:ascii="Calibri" w:hAnsi="Calibri" w:cs="Calibri"/>
          <w:b/>
          <w:bCs/>
          <w:color w:val="000000" w:themeColor="text1"/>
          <w:sz w:val="22"/>
          <w:szCs w:val="22"/>
        </w:rPr>
      </w:pPr>
    </w:p>
    <w:p w:rsidR="00B21D0B" w:rsidRPr="00B21D0B" w:rsidRDefault="00B21D0B">
      <w:pPr>
        <w:pStyle w:val="NormalnyWeb"/>
        <w:numPr>
          <w:ilvl w:val="0"/>
          <w:numId w:val="19"/>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Wykonawca jest związany ofertą do dnia 31.10.2022 r. </w:t>
      </w:r>
    </w:p>
    <w:p w:rsidR="00B21D0B" w:rsidRPr="00B21D0B" w:rsidRDefault="00B21D0B">
      <w:pPr>
        <w:pStyle w:val="NormalnyWeb"/>
        <w:numPr>
          <w:ilvl w:val="0"/>
          <w:numId w:val="19"/>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Jeżeli wybór najkorzystniejszej oferty nie nastąpi przed upływem terminu związania ofertą, o którym mowa w ust 1. </w:t>
      </w:r>
      <w:r w:rsidRPr="00B21D0B">
        <w:rPr>
          <w:rFonts w:ascii="Calibri" w:hAnsi="Calibri" w:cs="Calibri"/>
          <w:color w:val="000000" w:themeColor="text1"/>
          <w:sz w:val="22"/>
          <w:szCs w:val="22"/>
          <w:shd w:val="clear" w:color="auto" w:fill="FFFFFF"/>
        </w:rPr>
        <w:t>Zamawiający przed jego upływem zwraca się jednokrotnie do Wykonawców o wyrażenie zgody na przedłużenie tego terminu o wskazywany przez niego okres, nie dłuższy niż 60 dni.</w:t>
      </w:r>
    </w:p>
    <w:p w:rsidR="00B21D0B" w:rsidRPr="00B21D0B" w:rsidRDefault="00B21D0B">
      <w:pPr>
        <w:pStyle w:val="Akapitzlist"/>
        <w:numPr>
          <w:ilvl w:val="0"/>
          <w:numId w:val="19"/>
        </w:numPr>
        <w:rPr>
          <w:rFonts w:ascii="Calibri" w:hAnsi="Calibri" w:cs="Calibri"/>
          <w:color w:val="000000" w:themeColor="text1"/>
        </w:rPr>
      </w:pPr>
      <w:r w:rsidRPr="00B21D0B">
        <w:rPr>
          <w:rFonts w:ascii="Calibri" w:hAnsi="Calibri" w:cs="Calibri"/>
          <w:color w:val="000000" w:themeColor="text1"/>
        </w:rPr>
        <w:t>Przedłużenie terminu związania ofertą, o którym mowa w ust. 2, wymaga złożenia przez Wykonawcę pisemnego oświadczenia o wyrażeniu zgody na przedłużenie terminu związania ofertą.</w:t>
      </w:r>
    </w:p>
    <w:p w:rsidR="00B21D0B" w:rsidRPr="00B21D0B" w:rsidRDefault="00B21D0B" w:rsidP="00B21D0B">
      <w:pPr>
        <w:pStyle w:val="NormalnyWeb"/>
        <w:spacing w:before="0" w:beforeAutospacing="0" w:after="0" w:afterAutospacing="0"/>
        <w:jc w:val="both"/>
        <w:rPr>
          <w:rFonts w:ascii="Calibri" w:hAnsi="Calibri" w:cs="Calibri"/>
          <w:b/>
          <w:bCs/>
          <w:color w:val="000000" w:themeColor="text1"/>
          <w:sz w:val="22"/>
          <w:szCs w:val="22"/>
        </w:rPr>
      </w:pPr>
    </w:p>
    <w:p w:rsidR="00B21D0B" w:rsidRPr="00B21D0B" w:rsidRDefault="00B21D0B">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Sposób oraz termin składania ofert</w:t>
      </w:r>
    </w:p>
    <w:p w:rsidR="00B21D0B" w:rsidRPr="00B21D0B" w:rsidRDefault="00B21D0B" w:rsidP="00B21D0B">
      <w:pPr>
        <w:pStyle w:val="NormalnyWeb"/>
        <w:spacing w:before="0" w:beforeAutospacing="0" w:after="0" w:afterAutospacing="0"/>
        <w:ind w:left="1080"/>
        <w:jc w:val="both"/>
        <w:rPr>
          <w:rFonts w:ascii="Calibri" w:hAnsi="Calibri" w:cs="Calibri"/>
          <w:b/>
          <w:bCs/>
          <w:color w:val="000000" w:themeColor="text1"/>
          <w:sz w:val="22"/>
          <w:szCs w:val="22"/>
        </w:rPr>
      </w:pPr>
    </w:p>
    <w:p w:rsidR="00B21D0B" w:rsidRPr="00B21D0B" w:rsidRDefault="00B21D0B" w:rsidP="00953201">
      <w:pPr>
        <w:pStyle w:val="NormalnyWeb"/>
        <w:numPr>
          <w:ilvl w:val="6"/>
          <w:numId w:val="18"/>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Oferty należy składać do dnia 29.08.202</w:t>
      </w:r>
      <w:r w:rsidR="004F0673">
        <w:rPr>
          <w:rFonts w:ascii="Calibri" w:hAnsi="Calibri" w:cs="Calibri"/>
          <w:color w:val="000000" w:themeColor="text1"/>
          <w:sz w:val="22"/>
          <w:szCs w:val="22"/>
        </w:rPr>
        <w:t>1</w:t>
      </w:r>
      <w:r w:rsidRPr="00B21D0B">
        <w:rPr>
          <w:rFonts w:ascii="Calibri" w:hAnsi="Calibri" w:cs="Calibri"/>
          <w:color w:val="000000" w:themeColor="text1"/>
          <w:sz w:val="22"/>
          <w:szCs w:val="22"/>
        </w:rPr>
        <w:t xml:space="preserve"> r. do godz. 09:00.</w:t>
      </w:r>
    </w:p>
    <w:p w:rsidR="00B21D0B" w:rsidRPr="00B21D0B" w:rsidRDefault="00B21D0B" w:rsidP="00953201">
      <w:pPr>
        <w:pStyle w:val="NormalnyWeb"/>
        <w:numPr>
          <w:ilvl w:val="6"/>
          <w:numId w:val="18"/>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Oferty wraz z załącznikami należy składać:</w:t>
      </w:r>
    </w:p>
    <w:p w:rsidR="00B21D0B" w:rsidRPr="00B21D0B" w:rsidRDefault="00B21D0B" w:rsidP="00953201">
      <w:pPr>
        <w:pStyle w:val="NormalnyWeb"/>
        <w:numPr>
          <w:ilvl w:val="0"/>
          <w:numId w:val="40"/>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 formie elektronicznej (podpisane kwalifikowanym podpisem elektronicznym w rozumieniu art. 78(1) kodeksu cywilnego) drogą elektroniczną (na adres e-mail: </w:t>
      </w:r>
      <w:hyperlink r:id="rId28" w:history="1">
        <w:r w:rsidRPr="00B21D0B">
          <w:rPr>
            <w:rStyle w:val="Hipercze"/>
            <w:rFonts w:ascii="Calibri" w:hAnsi="Calibri" w:cs="Calibri"/>
            <w:color w:val="000000" w:themeColor="text1"/>
            <w:sz w:val="22"/>
            <w:szCs w:val="22"/>
          </w:rPr>
          <w:t>biuro@amicus-druk.eu</w:t>
        </w:r>
      </w:hyperlink>
      <w:r w:rsidRPr="00B21D0B">
        <w:rPr>
          <w:rFonts w:ascii="Calibri" w:hAnsi="Calibri" w:cs="Calibri"/>
          <w:color w:val="000000" w:themeColor="text1"/>
          <w:sz w:val="22"/>
          <w:szCs w:val="22"/>
        </w:rPr>
        <w:t>); w takim wypadku w temacie wiadomości należy wskazać: oferta w postępowaniu 05/07/202</w:t>
      </w:r>
      <w:r w:rsidR="001B7C40">
        <w:rPr>
          <w:rFonts w:ascii="Calibri" w:hAnsi="Calibri" w:cs="Calibri"/>
          <w:color w:val="000000" w:themeColor="text1"/>
          <w:sz w:val="22"/>
          <w:szCs w:val="22"/>
        </w:rPr>
        <w:t>1</w:t>
      </w:r>
    </w:p>
    <w:p w:rsidR="00B21D0B" w:rsidRPr="00B21D0B" w:rsidRDefault="00B21D0B" w:rsidP="00953201">
      <w:pPr>
        <w:pStyle w:val="NormalnyWeb"/>
        <w:numPr>
          <w:ilvl w:val="0"/>
          <w:numId w:val="40"/>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w formie pisemnej (na adres: Drukarnia Amicus Klaudiusz Nadolny, ul. Miła 19, 83-220 Skórcz), w takim wypadku ofertę należy składać w zamkniętej kopercie oznaczonej: 05/07/202</w:t>
      </w:r>
      <w:r w:rsidR="004F0673">
        <w:rPr>
          <w:rFonts w:ascii="Calibri" w:hAnsi="Calibri" w:cs="Calibri"/>
          <w:color w:val="000000" w:themeColor="text1"/>
          <w:sz w:val="22"/>
          <w:szCs w:val="22"/>
        </w:rPr>
        <w:t>1</w:t>
      </w:r>
      <w:r w:rsidRPr="00B21D0B">
        <w:rPr>
          <w:rFonts w:ascii="Calibri" w:hAnsi="Calibri" w:cs="Calibri"/>
          <w:color w:val="000000" w:themeColor="text1"/>
          <w:sz w:val="22"/>
          <w:szCs w:val="22"/>
        </w:rPr>
        <w:t>.</w:t>
      </w:r>
    </w:p>
    <w:p w:rsidR="00B21D0B" w:rsidRPr="00B21D0B" w:rsidRDefault="00B21D0B" w:rsidP="00B21D0B">
      <w:pPr>
        <w:pStyle w:val="NormalnyWeb"/>
        <w:spacing w:before="0" w:beforeAutospacing="0" w:after="0" w:afterAutospacing="0"/>
        <w:jc w:val="both"/>
        <w:rPr>
          <w:rFonts w:ascii="Calibri" w:hAnsi="Calibri" w:cs="Calibri"/>
          <w:b/>
          <w:bCs/>
          <w:color w:val="000000" w:themeColor="text1"/>
          <w:sz w:val="22"/>
          <w:szCs w:val="22"/>
        </w:rPr>
      </w:pPr>
    </w:p>
    <w:p w:rsidR="00B21D0B" w:rsidRPr="00B21D0B" w:rsidRDefault="00B21D0B">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Termin otwarcia ofert</w:t>
      </w:r>
    </w:p>
    <w:p w:rsidR="00B21D0B" w:rsidRPr="00B21D0B" w:rsidRDefault="00B21D0B" w:rsidP="00B21D0B">
      <w:pPr>
        <w:pStyle w:val="NormalnyWeb"/>
        <w:spacing w:before="0" w:beforeAutospacing="0" w:after="0" w:afterAutospacing="0"/>
        <w:ind w:left="1080"/>
        <w:jc w:val="both"/>
        <w:rPr>
          <w:rFonts w:ascii="Calibri" w:hAnsi="Calibri" w:cs="Calibri"/>
          <w:b/>
          <w:bCs/>
          <w:color w:val="000000" w:themeColor="text1"/>
          <w:sz w:val="22"/>
          <w:szCs w:val="22"/>
        </w:rPr>
      </w:pPr>
    </w:p>
    <w:p w:rsidR="00B21D0B" w:rsidRPr="00B21D0B" w:rsidRDefault="00B21D0B" w:rsidP="00953201">
      <w:pPr>
        <w:pStyle w:val="NormalnyWeb"/>
        <w:numPr>
          <w:ilvl w:val="0"/>
          <w:numId w:val="28"/>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Otwarcie ofert nastąpi w dniu 29.08.202</w:t>
      </w:r>
      <w:r w:rsidR="004F0673">
        <w:rPr>
          <w:rFonts w:ascii="Calibri" w:hAnsi="Calibri" w:cs="Calibri"/>
          <w:color w:val="000000" w:themeColor="text1"/>
          <w:sz w:val="22"/>
          <w:szCs w:val="22"/>
        </w:rPr>
        <w:t>1</w:t>
      </w:r>
      <w:r w:rsidRPr="00B21D0B">
        <w:rPr>
          <w:rFonts w:ascii="Calibri" w:hAnsi="Calibri" w:cs="Calibri"/>
          <w:color w:val="000000" w:themeColor="text1"/>
          <w:sz w:val="22"/>
          <w:szCs w:val="22"/>
        </w:rPr>
        <w:t xml:space="preserve"> r. o godz. 10:00 w siedzibie Zamawiającego. Otwarcie ofert nie jest publiczne. </w:t>
      </w:r>
    </w:p>
    <w:p w:rsidR="00B21D0B" w:rsidRPr="00B21D0B" w:rsidRDefault="00B21D0B" w:rsidP="00953201">
      <w:pPr>
        <w:pStyle w:val="NormalnyWeb"/>
        <w:numPr>
          <w:ilvl w:val="0"/>
          <w:numId w:val="28"/>
        </w:numPr>
        <w:spacing w:before="0" w:beforeAutospacing="0" w:after="0" w:afterAutospacing="0"/>
        <w:ind w:left="714" w:hanging="357"/>
        <w:jc w:val="both"/>
        <w:rPr>
          <w:rFonts w:ascii="Calibri" w:hAnsi="Calibri" w:cs="Calibri"/>
          <w:color w:val="000000" w:themeColor="text1"/>
          <w:sz w:val="22"/>
          <w:szCs w:val="22"/>
        </w:rPr>
      </w:pPr>
      <w:r w:rsidRPr="00263D93">
        <w:rPr>
          <w:rFonts w:ascii="Calibri" w:hAnsi="Calibri" w:cs="Calibri"/>
          <w:color w:val="000000" w:themeColor="text1"/>
          <w:sz w:val="22"/>
          <w:szCs w:val="22"/>
        </w:rPr>
        <w:t xml:space="preserve">Informacja z otwarcia ofert zostanie zamieszczona </w:t>
      </w:r>
      <w:r w:rsidR="00437A92">
        <w:rPr>
          <w:rFonts w:ascii="Calibri" w:hAnsi="Calibri" w:cs="Calibri"/>
          <w:color w:val="000000" w:themeColor="text1"/>
          <w:sz w:val="22"/>
          <w:szCs w:val="22"/>
        </w:rPr>
        <w:t xml:space="preserve">najpóźniej </w:t>
      </w:r>
      <w:r w:rsidRPr="00263D93">
        <w:rPr>
          <w:rFonts w:ascii="Calibri" w:hAnsi="Calibri" w:cs="Calibri"/>
          <w:color w:val="000000" w:themeColor="text1"/>
          <w:sz w:val="22"/>
          <w:szCs w:val="22"/>
        </w:rPr>
        <w:t xml:space="preserve">dzień po ich otwarciu na stronie internetowej https://www.amicus-druk.eu/norway-grandts/zamowienia-i-zapytania. </w:t>
      </w:r>
    </w:p>
    <w:p w:rsidR="00B21D0B" w:rsidRPr="00263D93" w:rsidRDefault="00B21D0B" w:rsidP="00953201">
      <w:pPr>
        <w:pStyle w:val="NormalnyWeb"/>
        <w:numPr>
          <w:ilvl w:val="0"/>
          <w:numId w:val="28"/>
        </w:numPr>
        <w:spacing w:before="0" w:beforeAutospacing="0" w:after="0" w:afterAutospacing="0"/>
        <w:ind w:left="714" w:hanging="357"/>
        <w:jc w:val="both"/>
        <w:rPr>
          <w:rFonts w:ascii="Calibri" w:hAnsi="Calibri" w:cs="Calibri"/>
          <w:color w:val="000000" w:themeColor="text1"/>
          <w:sz w:val="22"/>
          <w:szCs w:val="22"/>
        </w:rPr>
      </w:pPr>
      <w:r w:rsidRPr="00263D93">
        <w:rPr>
          <w:rFonts w:ascii="Calibri" w:hAnsi="Calibri" w:cs="Calibri"/>
          <w:color w:val="000000" w:themeColor="text1"/>
          <w:sz w:val="22"/>
          <w:szCs w:val="22"/>
        </w:rPr>
        <w:t xml:space="preserve">Otwarcie ofert zostanie dokonane przez Komisję powołaną przez Zamawiającego. </w:t>
      </w:r>
    </w:p>
    <w:p w:rsidR="00B21D0B" w:rsidRDefault="00B21D0B" w:rsidP="009C3048">
      <w:pPr>
        <w:pStyle w:val="NormalnyWeb"/>
        <w:spacing w:before="0" w:beforeAutospacing="0" w:after="0" w:afterAutospacing="0"/>
        <w:jc w:val="both"/>
        <w:rPr>
          <w:rFonts w:ascii="Calibri" w:hAnsi="Calibri" w:cs="Calibri"/>
          <w:b/>
          <w:bCs/>
          <w:color w:val="000000" w:themeColor="text1"/>
          <w:sz w:val="22"/>
          <w:szCs w:val="22"/>
        </w:rPr>
      </w:pPr>
    </w:p>
    <w:p w:rsidR="00B21D0B" w:rsidRPr="00B21D0B" w:rsidRDefault="00B21D0B" w:rsidP="009C3048">
      <w:pPr>
        <w:pStyle w:val="NormalnyWeb"/>
        <w:spacing w:before="0" w:beforeAutospacing="0" w:after="0" w:afterAutospacing="0"/>
        <w:jc w:val="both"/>
        <w:rPr>
          <w:rFonts w:ascii="Calibri" w:hAnsi="Calibri" w:cs="Calibri"/>
          <w:b/>
          <w:bCs/>
          <w:color w:val="000000" w:themeColor="text1"/>
          <w:sz w:val="22"/>
          <w:szCs w:val="22"/>
        </w:rPr>
      </w:pPr>
    </w:p>
    <w:p w:rsidR="0070608E" w:rsidRDefault="001E4CDE">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Zawarcie i zmiany umowy</w:t>
      </w:r>
    </w:p>
    <w:p w:rsidR="002737D2" w:rsidRDefault="002737D2" w:rsidP="002737D2">
      <w:pPr>
        <w:pStyle w:val="NormalnyWeb"/>
        <w:spacing w:before="0" w:beforeAutospacing="0" w:after="0" w:afterAutospacing="0"/>
        <w:jc w:val="both"/>
        <w:rPr>
          <w:rFonts w:ascii="Calibri" w:hAnsi="Calibri" w:cs="Calibri"/>
          <w:b/>
          <w:bCs/>
          <w:color w:val="000000" w:themeColor="text1"/>
          <w:sz w:val="22"/>
          <w:szCs w:val="22"/>
        </w:rPr>
      </w:pPr>
    </w:p>
    <w:p w:rsidR="002737D2" w:rsidRDefault="00FA5C41" w:rsidP="002737D2">
      <w:pPr>
        <w:pStyle w:val="NormalnyWeb"/>
        <w:numPr>
          <w:ilvl w:val="0"/>
          <w:numId w:val="36"/>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Umowa z Wykonawcą, którego oferta będzie najkorzystniejsza, zostanie zawarta w formie pisemnej.</w:t>
      </w:r>
    </w:p>
    <w:p w:rsidR="002737D2" w:rsidRDefault="0069343E" w:rsidP="002737D2">
      <w:pPr>
        <w:pStyle w:val="NormalnyWeb"/>
        <w:numPr>
          <w:ilvl w:val="0"/>
          <w:numId w:val="36"/>
        </w:numPr>
        <w:spacing w:before="0" w:beforeAutospacing="0" w:after="0" w:afterAutospacing="0"/>
        <w:jc w:val="both"/>
        <w:rPr>
          <w:rFonts w:ascii="Calibri" w:hAnsi="Calibri" w:cs="Calibri"/>
          <w:color w:val="000000" w:themeColor="text1"/>
          <w:sz w:val="22"/>
          <w:szCs w:val="22"/>
        </w:rPr>
      </w:pPr>
      <w:r w:rsidRPr="002737D2">
        <w:rPr>
          <w:rFonts w:ascii="Calibri" w:hAnsi="Calibri" w:cs="Calibri"/>
          <w:color w:val="000000" w:themeColor="text1"/>
          <w:sz w:val="22"/>
          <w:szCs w:val="22"/>
        </w:rPr>
        <w:lastRenderedPageBreak/>
        <w:t>Wybrany Wykonawca jest zobowiązany do zawarcia umowy na warunkach określonych we wzorze umowy, który stanowi załącznik nr 1 do SWZ.</w:t>
      </w:r>
    </w:p>
    <w:p w:rsidR="002737D2" w:rsidRDefault="0069343E" w:rsidP="002737D2">
      <w:pPr>
        <w:pStyle w:val="NormalnyWeb"/>
        <w:numPr>
          <w:ilvl w:val="0"/>
          <w:numId w:val="36"/>
        </w:numPr>
        <w:spacing w:before="0" w:beforeAutospacing="0" w:after="0" w:afterAutospacing="0"/>
        <w:jc w:val="both"/>
        <w:rPr>
          <w:rFonts w:ascii="Calibri" w:hAnsi="Calibri" w:cs="Calibri"/>
          <w:color w:val="000000" w:themeColor="text1"/>
          <w:sz w:val="22"/>
          <w:szCs w:val="22"/>
        </w:rPr>
      </w:pPr>
      <w:r w:rsidRPr="002737D2">
        <w:rPr>
          <w:rFonts w:ascii="Calibri" w:hAnsi="Calibri" w:cs="Calibri"/>
          <w:color w:val="000000" w:themeColor="text1"/>
          <w:sz w:val="22"/>
          <w:szCs w:val="22"/>
        </w:rPr>
        <w:t xml:space="preserve">W przypadku oferty złożonej przez wykonawców wspólnie ubiegających się o udzielenie zamówienia, Zamawiający zastrzega sobie prawo żądania przed zawarciem umowy o udzieleniu zamówienia, umowy regulującej współpracę tych wykonawców. </w:t>
      </w:r>
    </w:p>
    <w:p w:rsidR="00F44973" w:rsidRDefault="0069343E" w:rsidP="00F44973">
      <w:pPr>
        <w:pStyle w:val="NormalnyWeb"/>
        <w:numPr>
          <w:ilvl w:val="0"/>
          <w:numId w:val="36"/>
        </w:numPr>
        <w:spacing w:before="0" w:beforeAutospacing="0" w:after="0" w:afterAutospacing="0"/>
        <w:jc w:val="both"/>
        <w:rPr>
          <w:rFonts w:ascii="Calibri" w:hAnsi="Calibri" w:cs="Calibri"/>
          <w:color w:val="000000" w:themeColor="text1"/>
          <w:sz w:val="22"/>
          <w:szCs w:val="22"/>
        </w:rPr>
      </w:pPr>
      <w:r w:rsidRPr="002737D2">
        <w:rPr>
          <w:rFonts w:ascii="Calibri" w:hAnsi="Calibri" w:cs="Calibri"/>
          <w:color w:val="000000" w:themeColor="text1"/>
          <w:sz w:val="22"/>
          <w:szCs w:val="22"/>
        </w:rPr>
        <w:t>Zamawiaj</w:t>
      </w:r>
      <w:r w:rsidR="000A6973" w:rsidRPr="002737D2">
        <w:rPr>
          <w:rFonts w:ascii="Calibri" w:hAnsi="Calibri" w:cs="Calibri"/>
          <w:color w:val="000000" w:themeColor="text1"/>
          <w:sz w:val="22"/>
          <w:szCs w:val="22"/>
        </w:rPr>
        <w:t>ą</w:t>
      </w:r>
      <w:r w:rsidRPr="002737D2">
        <w:rPr>
          <w:rFonts w:ascii="Calibri" w:hAnsi="Calibri" w:cs="Calibri"/>
          <w:color w:val="000000" w:themeColor="text1"/>
          <w:sz w:val="22"/>
          <w:szCs w:val="22"/>
        </w:rPr>
        <w:t xml:space="preserve">cy przewiduje możliwość zmiany </w:t>
      </w:r>
      <w:r w:rsidR="009A585E">
        <w:rPr>
          <w:rFonts w:ascii="Calibri" w:hAnsi="Calibri" w:cs="Calibri"/>
          <w:color w:val="000000" w:themeColor="text1"/>
          <w:sz w:val="22"/>
          <w:szCs w:val="22"/>
        </w:rPr>
        <w:t xml:space="preserve">istotnych warunków </w:t>
      </w:r>
      <w:r w:rsidRPr="002737D2">
        <w:rPr>
          <w:rFonts w:ascii="Calibri" w:hAnsi="Calibri" w:cs="Calibri"/>
          <w:color w:val="000000" w:themeColor="text1"/>
          <w:sz w:val="22"/>
          <w:szCs w:val="22"/>
        </w:rPr>
        <w:t xml:space="preserve">umowy w stosunku do treści wybranej oferty w </w:t>
      </w:r>
      <w:r w:rsidR="00F44973">
        <w:rPr>
          <w:rFonts w:ascii="Calibri" w:hAnsi="Calibri" w:cs="Calibri"/>
          <w:color w:val="000000" w:themeColor="text1"/>
          <w:sz w:val="22"/>
          <w:szCs w:val="22"/>
        </w:rPr>
        <w:t>zakresie określonym we wzorze umowy, który stanowi załącznik nr 1 do SWZ.</w:t>
      </w:r>
    </w:p>
    <w:p w:rsidR="0069343E" w:rsidRPr="00B21D0B" w:rsidRDefault="0069343E" w:rsidP="00F44973">
      <w:pPr>
        <w:pStyle w:val="NormalnyWeb"/>
        <w:numPr>
          <w:ilvl w:val="0"/>
          <w:numId w:val="36"/>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Zmiana umowy wymaga formy pisemnej pod rygorem nieważności.  </w:t>
      </w:r>
    </w:p>
    <w:p w:rsidR="00FA5C41" w:rsidRPr="00B21D0B" w:rsidRDefault="00FA5C41" w:rsidP="009C3048">
      <w:pPr>
        <w:pStyle w:val="NormalnyWeb"/>
        <w:spacing w:before="0" w:beforeAutospacing="0" w:after="0" w:afterAutospacing="0"/>
        <w:jc w:val="both"/>
        <w:rPr>
          <w:rFonts w:ascii="Calibri" w:hAnsi="Calibri" w:cs="Calibri"/>
          <w:b/>
          <w:bCs/>
          <w:color w:val="000000" w:themeColor="text1"/>
          <w:sz w:val="22"/>
          <w:szCs w:val="22"/>
        </w:rPr>
      </w:pPr>
    </w:p>
    <w:p w:rsidR="00FA5C41" w:rsidRPr="00B21D0B" w:rsidRDefault="00FA5C41" w:rsidP="009C3048">
      <w:pPr>
        <w:pStyle w:val="NormalnyWeb"/>
        <w:spacing w:before="0" w:beforeAutospacing="0" w:after="0" w:afterAutospacing="0"/>
        <w:jc w:val="both"/>
        <w:rPr>
          <w:rFonts w:ascii="Calibri" w:hAnsi="Calibri" w:cs="Calibri"/>
          <w:b/>
          <w:bCs/>
          <w:color w:val="000000" w:themeColor="text1"/>
          <w:sz w:val="22"/>
          <w:szCs w:val="22"/>
        </w:rPr>
      </w:pPr>
    </w:p>
    <w:p w:rsidR="00E14907" w:rsidRPr="00B21D0B" w:rsidRDefault="00503252">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Komunikacja</w:t>
      </w:r>
    </w:p>
    <w:p w:rsidR="00516856" w:rsidRPr="00B21D0B" w:rsidRDefault="00516856" w:rsidP="00516856">
      <w:pPr>
        <w:pStyle w:val="NormalnyWeb"/>
        <w:spacing w:before="0" w:beforeAutospacing="0" w:after="0" w:afterAutospacing="0"/>
        <w:jc w:val="both"/>
        <w:rPr>
          <w:rFonts w:ascii="Calibri" w:hAnsi="Calibri" w:cs="Calibri"/>
          <w:color w:val="000000" w:themeColor="text1"/>
          <w:sz w:val="22"/>
          <w:szCs w:val="22"/>
        </w:rPr>
      </w:pPr>
    </w:p>
    <w:p w:rsidR="00B81BE2" w:rsidRPr="00B21D0B" w:rsidRDefault="008C6773" w:rsidP="00516856">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K</w:t>
      </w:r>
      <w:r w:rsidR="00B81BE2" w:rsidRPr="00B21D0B">
        <w:rPr>
          <w:rFonts w:ascii="Calibri" w:hAnsi="Calibri" w:cs="Calibri"/>
          <w:color w:val="000000" w:themeColor="text1"/>
          <w:sz w:val="22"/>
          <w:szCs w:val="22"/>
        </w:rPr>
        <w:t>omunikacja w postępowaniu o udzielenie zamówienia w zakresie</w:t>
      </w:r>
      <w:r w:rsidR="00B81BE2" w:rsidRPr="00B21D0B">
        <w:rPr>
          <w:rFonts w:ascii="Calibri" w:hAnsi="Calibri" w:cs="Calibri"/>
          <w:color w:val="000000" w:themeColor="text1"/>
          <w:sz w:val="22"/>
          <w:szCs w:val="22"/>
        </w:rPr>
        <w:br/>
        <w:t xml:space="preserve">wymiany informacji oraz przekazywania dokumentów lub oświadczeń międzyzamawiającym a wykonawcą, odbywa się przy użyciuśrodków komunikacji elektronicznej, tj. poczty elektronicznej. Osobą uprawnioną do porozumiewania się z Wykonawcami od poniedziałku do piątku w godzinach od 09:00 do 15:00 (za wyjątkiem dni ustawowo wolnych od pracy) Klaudiusz Nadolny, email: </w:t>
      </w:r>
      <w:hyperlink r:id="rId29" w:history="1">
        <w:r w:rsidR="00AF62AD" w:rsidRPr="00646476">
          <w:rPr>
            <w:rStyle w:val="Hipercze"/>
            <w:rFonts w:ascii="Calibri" w:hAnsi="Calibri" w:cs="Calibri"/>
            <w:sz w:val="22"/>
            <w:szCs w:val="22"/>
          </w:rPr>
          <w:t>biuro@amicus-druk.eu</w:t>
        </w:r>
      </w:hyperlink>
      <w:r w:rsidR="00B81BE2" w:rsidRPr="00B21D0B">
        <w:rPr>
          <w:rFonts w:ascii="Calibri" w:hAnsi="Calibri" w:cs="Calibri"/>
          <w:color w:val="000000" w:themeColor="text1"/>
          <w:sz w:val="22"/>
          <w:szCs w:val="22"/>
        </w:rPr>
        <w:t>)</w:t>
      </w:r>
      <w:r w:rsidR="00AF62AD">
        <w:rPr>
          <w:rFonts w:ascii="Calibri" w:hAnsi="Calibri" w:cs="Calibri"/>
          <w:color w:val="000000" w:themeColor="text1"/>
          <w:sz w:val="22"/>
          <w:szCs w:val="22"/>
        </w:rPr>
        <w:t>.</w:t>
      </w:r>
    </w:p>
    <w:p w:rsidR="00B81BE2" w:rsidRPr="00B21D0B" w:rsidRDefault="00B81BE2" w:rsidP="009C3048">
      <w:pPr>
        <w:pStyle w:val="NormalnyWeb"/>
        <w:spacing w:before="0" w:beforeAutospacing="0" w:after="0" w:afterAutospacing="0"/>
        <w:jc w:val="both"/>
        <w:rPr>
          <w:rFonts w:ascii="Calibri" w:hAnsi="Calibri" w:cs="Calibri"/>
          <w:b/>
          <w:bCs/>
          <w:color w:val="000000" w:themeColor="text1"/>
          <w:sz w:val="22"/>
          <w:szCs w:val="22"/>
        </w:rPr>
      </w:pPr>
    </w:p>
    <w:p w:rsidR="00E14907" w:rsidRPr="00B21D0B" w:rsidRDefault="00E14907">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Środki ochrony prawnej przysługujące Wykonawcy</w:t>
      </w:r>
    </w:p>
    <w:p w:rsidR="00503252" w:rsidRPr="00B21D0B" w:rsidRDefault="00503252" w:rsidP="00503252">
      <w:pPr>
        <w:pStyle w:val="NormalnyWeb"/>
        <w:spacing w:before="0" w:beforeAutospacing="0" w:after="0" w:afterAutospacing="0"/>
        <w:ind w:left="1080"/>
        <w:jc w:val="both"/>
        <w:rPr>
          <w:rFonts w:ascii="Calibri" w:hAnsi="Calibri" w:cs="Calibri"/>
          <w:b/>
          <w:bCs/>
          <w:color w:val="000000" w:themeColor="text1"/>
          <w:sz w:val="22"/>
          <w:szCs w:val="22"/>
        </w:rPr>
      </w:pPr>
    </w:p>
    <w:p w:rsidR="00E14907" w:rsidRPr="00B21D0B" w:rsidRDefault="00E14907" w:rsidP="00D97A40">
      <w:pPr>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Zgodnie ze szczegółowymi wytycznymi dotyczącymi stosowania artykułu 8.15 ust. 2 Regulacji w sprawie wdrażania Mechanizmu Finansowego Europejskiego Obszaru Gospodarczego (EOG) na lata 2014-2021 oraz Regulacji w sprawie wdrażania Norweskiego Mechanizmu Finansowego na lata 2014-2021 do zamówienia nie mają zastosowania przepisy dotyczącegośrodków ochrony prawnej i kontroli zamówień przewidziane w PZP. Dochodzenie ewentualnych roszczeń międzyZamawiającym a Wykonawcą realizowane jest na podstawie przepisów prawa cywilnego. Organem właściwym do rozpoznawania tych roszczeń jest właściwysąd powszechny. </w:t>
      </w:r>
      <w:r w:rsidR="00D97A40" w:rsidRPr="00B21D0B">
        <w:rPr>
          <w:rFonts w:ascii="Calibri" w:hAnsi="Calibri" w:cs="Calibri"/>
          <w:color w:val="000000" w:themeColor="text1"/>
          <w:sz w:val="22"/>
          <w:szCs w:val="22"/>
        </w:rPr>
        <w:t>Powyższe oznacza, że z</w:t>
      </w:r>
      <w:r w:rsidRPr="00B21D0B">
        <w:rPr>
          <w:rFonts w:ascii="Calibri" w:hAnsi="Calibri" w:cs="Calibri"/>
          <w:color w:val="000000" w:themeColor="text1"/>
          <w:sz w:val="22"/>
          <w:szCs w:val="22"/>
        </w:rPr>
        <w:t xml:space="preserve">godnie z ogólną właściwością sądemwłaściwymbędziesądwłaściwy dla siedziby Zamawiającego (w zależności od wartości przedmiotu sporu będzie to SądOkręgowy w Gdańsku lub Sąd Rejonowy Gdańsk-Północ w Gdańsku). </w:t>
      </w:r>
    </w:p>
    <w:p w:rsidR="00E14907" w:rsidRPr="00B21D0B" w:rsidRDefault="00E14907" w:rsidP="009C3048">
      <w:pPr>
        <w:pStyle w:val="NormalnyWeb"/>
        <w:spacing w:before="0" w:beforeAutospacing="0" w:after="0" w:afterAutospacing="0"/>
        <w:jc w:val="both"/>
        <w:rPr>
          <w:rFonts w:ascii="Calibri" w:hAnsi="Calibri" w:cs="Calibri"/>
          <w:b/>
          <w:bCs/>
          <w:color w:val="000000" w:themeColor="text1"/>
          <w:sz w:val="22"/>
          <w:szCs w:val="22"/>
        </w:rPr>
      </w:pPr>
    </w:p>
    <w:p w:rsidR="00F22F65" w:rsidRDefault="00F22F65">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Klauzula informacyjna</w:t>
      </w:r>
    </w:p>
    <w:p w:rsidR="00AF62AD" w:rsidRPr="00B21D0B" w:rsidRDefault="00AF62AD" w:rsidP="00AF62AD">
      <w:pPr>
        <w:pStyle w:val="NormalnyWeb"/>
        <w:spacing w:before="0" w:beforeAutospacing="0" w:after="0" w:afterAutospacing="0"/>
        <w:ind w:left="1080"/>
        <w:jc w:val="both"/>
        <w:rPr>
          <w:rFonts w:ascii="Calibri" w:hAnsi="Calibri" w:cs="Calibri"/>
          <w:b/>
          <w:bCs/>
          <w:color w:val="000000" w:themeColor="text1"/>
          <w:sz w:val="22"/>
          <w:szCs w:val="22"/>
        </w:rPr>
      </w:pPr>
    </w:p>
    <w:p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Działając na podstawie art. 13 Rozporządzenia Parlamentu Europejskiego i Rady (UE) 2016/679 z dnia 27 kwietnia 2016 r. w sprawie ochrony osób fizycznych w związku z przetwarzaniem danych osobowych iw sprawie swobodnego przepływu takich danych oraz uchylenia dyrektywy 95</w:t>
      </w:r>
      <w:r w:rsidR="00D33B8E" w:rsidRPr="00B21D0B">
        <w:rPr>
          <w:rFonts w:ascii="Calibri" w:hAnsi="Calibri" w:cs="Calibri"/>
          <w:color w:val="000000" w:themeColor="text1"/>
          <w:sz w:val="22"/>
          <w:szCs w:val="22"/>
        </w:rPr>
        <w:t>/</w:t>
      </w:r>
      <w:r w:rsidRPr="00B21D0B">
        <w:rPr>
          <w:rFonts w:ascii="Calibri" w:hAnsi="Calibri" w:cs="Calibri"/>
          <w:color w:val="000000" w:themeColor="text1"/>
          <w:sz w:val="22"/>
          <w:szCs w:val="22"/>
        </w:rPr>
        <w:t>46</w:t>
      </w:r>
      <w:r w:rsidR="00D33B8E" w:rsidRPr="00B21D0B">
        <w:rPr>
          <w:rFonts w:ascii="Calibri" w:hAnsi="Calibri" w:cs="Calibri"/>
          <w:color w:val="000000" w:themeColor="text1"/>
          <w:sz w:val="22"/>
          <w:szCs w:val="22"/>
        </w:rPr>
        <w:t>/</w:t>
      </w:r>
      <w:r w:rsidRPr="00B21D0B">
        <w:rPr>
          <w:rFonts w:ascii="Calibri" w:hAnsi="Calibri" w:cs="Calibri"/>
          <w:color w:val="000000" w:themeColor="text1"/>
          <w:sz w:val="22"/>
          <w:szCs w:val="22"/>
        </w:rPr>
        <w:t>WE (ogólne rozporządzenie o ochronie danych) (Dz.Urz</w:t>
      </w:r>
      <w:r w:rsidR="00D33B8E" w:rsidRPr="00B21D0B">
        <w:rPr>
          <w:rFonts w:ascii="Calibri" w:hAnsi="Calibri" w:cs="Calibri"/>
          <w:color w:val="000000" w:themeColor="text1"/>
          <w:sz w:val="22"/>
          <w:szCs w:val="22"/>
        </w:rPr>
        <w:t>.</w:t>
      </w:r>
      <w:r w:rsidRPr="00B21D0B">
        <w:rPr>
          <w:rFonts w:ascii="Calibri" w:hAnsi="Calibri" w:cs="Calibri"/>
          <w:color w:val="000000" w:themeColor="text1"/>
          <w:sz w:val="22"/>
          <w:szCs w:val="22"/>
        </w:rPr>
        <w:t xml:space="preserve"> UE L 119z0</w:t>
      </w:r>
      <w:r w:rsidR="00D33B8E" w:rsidRPr="00B21D0B">
        <w:rPr>
          <w:rFonts w:ascii="Calibri" w:hAnsi="Calibri" w:cs="Calibri"/>
          <w:color w:val="000000" w:themeColor="text1"/>
          <w:sz w:val="22"/>
          <w:szCs w:val="22"/>
        </w:rPr>
        <w:t>4.</w:t>
      </w:r>
      <w:r w:rsidRPr="00B21D0B">
        <w:rPr>
          <w:rFonts w:ascii="Calibri" w:hAnsi="Calibri" w:cs="Calibri"/>
          <w:color w:val="000000" w:themeColor="text1"/>
          <w:sz w:val="22"/>
          <w:szCs w:val="22"/>
        </w:rPr>
        <w:t>05.2016, str. 1), dalej,,RODO</w:t>
      </w:r>
      <w:r w:rsidR="00F43CF8" w:rsidRPr="00B21D0B">
        <w:rPr>
          <w:rFonts w:ascii="Calibri" w:hAnsi="Calibri" w:cs="Calibri"/>
          <w:color w:val="000000" w:themeColor="text1"/>
          <w:sz w:val="22"/>
          <w:szCs w:val="22"/>
        </w:rPr>
        <w:t>”</w:t>
      </w:r>
      <w:r w:rsidRPr="00B21D0B">
        <w:rPr>
          <w:rFonts w:ascii="Calibri" w:hAnsi="Calibri" w:cs="Calibri"/>
          <w:color w:val="000000" w:themeColor="text1"/>
          <w:sz w:val="22"/>
          <w:szCs w:val="22"/>
        </w:rPr>
        <w:t xml:space="preserve"> informuje, </w:t>
      </w:r>
      <w:r w:rsidR="00D33B8E" w:rsidRPr="00B21D0B">
        <w:rPr>
          <w:rFonts w:ascii="Calibri" w:hAnsi="Calibri" w:cs="Calibri"/>
          <w:color w:val="000000" w:themeColor="text1"/>
          <w:sz w:val="22"/>
          <w:szCs w:val="22"/>
        </w:rPr>
        <w:t>ż</w:t>
      </w:r>
      <w:r w:rsidRPr="00B21D0B">
        <w:rPr>
          <w:rFonts w:ascii="Calibri" w:hAnsi="Calibri" w:cs="Calibri"/>
          <w:color w:val="000000" w:themeColor="text1"/>
          <w:sz w:val="22"/>
          <w:szCs w:val="22"/>
        </w:rPr>
        <w:t>e:</w:t>
      </w:r>
    </w:p>
    <w:p w:rsidR="009C1FD7"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1. Administratorem Pani/Pana danych osobowych jest:</w:t>
      </w:r>
      <w:r w:rsidR="00D33B8E" w:rsidRPr="00B21D0B">
        <w:rPr>
          <w:rFonts w:ascii="Calibri" w:hAnsi="Calibri" w:cs="Calibri"/>
          <w:color w:val="000000" w:themeColor="text1"/>
          <w:sz w:val="22"/>
          <w:szCs w:val="22"/>
        </w:rPr>
        <w:t>DRUKARNIA AMICUS Klaudiusz Nadolny z siedzibą przy ul. Miłej 19, 83-220 Skórcz, NIP: 5921383458</w:t>
      </w:r>
      <w:r w:rsidRPr="00B21D0B">
        <w:rPr>
          <w:rFonts w:ascii="Calibri" w:hAnsi="Calibri" w:cs="Calibri"/>
          <w:color w:val="000000" w:themeColor="text1"/>
          <w:sz w:val="22"/>
          <w:szCs w:val="22"/>
        </w:rPr>
        <w:t>, zwany dalej Administratorem, dane kontaktowe: tel.:</w:t>
      </w:r>
      <w:r w:rsidR="009C1FD7" w:rsidRPr="00B21D0B">
        <w:rPr>
          <w:rFonts w:ascii="Calibri" w:hAnsi="Calibri" w:cs="Calibri"/>
          <w:color w:val="000000" w:themeColor="text1"/>
          <w:sz w:val="22"/>
          <w:szCs w:val="22"/>
        </w:rPr>
        <w:t>669 831 819</w:t>
      </w:r>
      <w:r w:rsidRPr="00B21D0B">
        <w:rPr>
          <w:rFonts w:ascii="Calibri" w:hAnsi="Calibri" w:cs="Calibri"/>
          <w:color w:val="000000" w:themeColor="text1"/>
          <w:sz w:val="22"/>
          <w:szCs w:val="22"/>
        </w:rPr>
        <w:t xml:space="preserve">, </w:t>
      </w:r>
      <w:r w:rsidR="00EA757F" w:rsidRPr="00B21D0B">
        <w:rPr>
          <w:rFonts w:ascii="Calibri" w:hAnsi="Calibri" w:cs="Calibri"/>
          <w:color w:val="000000" w:themeColor="text1"/>
          <w:sz w:val="22"/>
          <w:szCs w:val="22"/>
        </w:rPr>
        <w:t>e-mail: biuro@amicus-druk.eu</w:t>
      </w:r>
      <w:r w:rsidR="004531A7" w:rsidRPr="00B21D0B">
        <w:rPr>
          <w:rFonts w:ascii="Calibri" w:hAnsi="Calibri" w:cs="Calibri"/>
          <w:color w:val="000000" w:themeColor="text1"/>
          <w:sz w:val="22"/>
          <w:szCs w:val="22"/>
        </w:rPr>
        <w:t>.</w:t>
      </w:r>
    </w:p>
    <w:p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2. Pani/Pana dane osobowe przetwarzane będą na podstawie art. 6 ust. 1 lit. c RODO w </w:t>
      </w:r>
      <w:r w:rsidR="00BC3B32" w:rsidRPr="00B21D0B">
        <w:rPr>
          <w:rFonts w:ascii="Calibri" w:hAnsi="Calibri" w:cs="Calibri"/>
          <w:color w:val="000000" w:themeColor="text1"/>
          <w:sz w:val="22"/>
          <w:szCs w:val="22"/>
        </w:rPr>
        <w:t>celu związanym</w:t>
      </w:r>
      <w:r w:rsidRPr="00B21D0B">
        <w:rPr>
          <w:rFonts w:ascii="Calibri" w:hAnsi="Calibri" w:cs="Calibri"/>
          <w:color w:val="000000" w:themeColor="text1"/>
          <w:sz w:val="22"/>
          <w:szCs w:val="22"/>
        </w:rPr>
        <w:t xml:space="preserve"> z zapytaniem ofertowym nr </w:t>
      </w:r>
      <w:r w:rsidR="009C1FD7" w:rsidRPr="00B21D0B">
        <w:rPr>
          <w:rFonts w:ascii="Calibri" w:hAnsi="Calibri" w:cs="Calibri"/>
          <w:color w:val="000000" w:themeColor="text1"/>
          <w:sz w:val="22"/>
          <w:szCs w:val="22"/>
        </w:rPr>
        <w:t>03/07/2021</w:t>
      </w:r>
      <w:r w:rsidRPr="00B21D0B">
        <w:rPr>
          <w:rFonts w:ascii="Calibri" w:hAnsi="Calibri" w:cs="Calibri"/>
          <w:color w:val="000000" w:themeColor="text1"/>
          <w:sz w:val="22"/>
          <w:szCs w:val="22"/>
        </w:rPr>
        <w:t xml:space="preserve"> o udzielenie zamówienia.</w:t>
      </w:r>
    </w:p>
    <w:p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3. Podstawę prawną przetwarzania danych stanowi:</w:t>
      </w:r>
    </w:p>
    <w:p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3.1</w:t>
      </w:r>
      <w:r w:rsidR="00F22F65" w:rsidRPr="00B21D0B">
        <w:rPr>
          <w:rFonts w:ascii="Calibri" w:hAnsi="Calibri" w:cs="Calibri"/>
          <w:color w:val="000000" w:themeColor="text1"/>
          <w:sz w:val="22"/>
          <w:szCs w:val="22"/>
        </w:rPr>
        <w:t xml:space="preserve">. zawarcie i realizacja umowy z Administratorem (art. 6 ust. 1b RODO) i przepis </w:t>
      </w:r>
      <w:r w:rsidR="00EA757F" w:rsidRPr="00B21D0B">
        <w:rPr>
          <w:rFonts w:ascii="Calibri" w:hAnsi="Calibri" w:cs="Calibri"/>
          <w:color w:val="000000" w:themeColor="text1"/>
          <w:sz w:val="22"/>
          <w:szCs w:val="22"/>
        </w:rPr>
        <w:t>prawa (</w:t>
      </w:r>
      <w:r w:rsidR="00F22F65" w:rsidRPr="00B21D0B">
        <w:rPr>
          <w:rFonts w:ascii="Calibri" w:hAnsi="Calibri" w:cs="Calibri"/>
          <w:color w:val="000000" w:themeColor="text1"/>
          <w:sz w:val="22"/>
          <w:szCs w:val="22"/>
        </w:rPr>
        <w:t>art. 6 ust. 1c RODO),</w:t>
      </w:r>
    </w:p>
    <w:p w:rsidR="00B21D0B"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3.2</w:t>
      </w:r>
      <w:r w:rsidR="00F22F65" w:rsidRPr="00B21D0B">
        <w:rPr>
          <w:rFonts w:ascii="Calibri" w:hAnsi="Calibri" w:cs="Calibri"/>
          <w:color w:val="000000" w:themeColor="text1"/>
          <w:sz w:val="22"/>
          <w:szCs w:val="22"/>
        </w:rPr>
        <w:t xml:space="preserve">. </w:t>
      </w:r>
      <w:r w:rsidR="00503252" w:rsidRPr="00B21D0B">
        <w:rPr>
          <w:rFonts w:ascii="Calibri" w:hAnsi="Calibri" w:cs="Calibri"/>
          <w:color w:val="000000" w:themeColor="text1"/>
          <w:sz w:val="22"/>
          <w:szCs w:val="22"/>
        </w:rPr>
        <w:t>realizacja ciążących na A</w:t>
      </w:r>
      <w:r w:rsidR="00B21D0B" w:rsidRPr="00B21D0B">
        <w:rPr>
          <w:rFonts w:ascii="Calibri" w:hAnsi="Calibri" w:cs="Calibri"/>
          <w:color w:val="000000" w:themeColor="text1"/>
          <w:sz w:val="22"/>
          <w:szCs w:val="22"/>
        </w:rPr>
        <w:t xml:space="preserve">dministratorze </w:t>
      </w:r>
      <w:r w:rsidR="00503252" w:rsidRPr="00B21D0B">
        <w:rPr>
          <w:rFonts w:ascii="Calibri" w:hAnsi="Calibri" w:cs="Calibri"/>
          <w:color w:val="000000" w:themeColor="text1"/>
          <w:sz w:val="22"/>
          <w:szCs w:val="22"/>
        </w:rPr>
        <w:t>obowiązków prawnych związanych z zawarciem umowy</w:t>
      </w:r>
      <w:r w:rsidR="00B21D0B" w:rsidRPr="00B21D0B">
        <w:rPr>
          <w:rFonts w:ascii="Calibri" w:hAnsi="Calibri" w:cs="Calibri"/>
          <w:color w:val="000000" w:themeColor="text1"/>
          <w:sz w:val="22"/>
          <w:szCs w:val="22"/>
        </w:rPr>
        <w:t xml:space="preserve">i realizacją Projektu, w ramach którego zamówienie jest udzielane, a który jest współfinansowany ze </w:t>
      </w:r>
      <w:r w:rsidR="00B21D0B" w:rsidRPr="00B21D0B">
        <w:rPr>
          <w:rFonts w:ascii="Calibri" w:hAnsi="Calibri" w:cs="Calibri"/>
          <w:color w:val="000000" w:themeColor="text1"/>
          <w:sz w:val="22"/>
          <w:szCs w:val="22"/>
        </w:rPr>
        <w:lastRenderedPageBreak/>
        <w:t xml:space="preserve">środków Mechanizmu Funduszy Norweskich, w tym </w:t>
      </w:r>
      <w:r w:rsidR="00B21D0B" w:rsidRPr="00B21D0B">
        <w:rPr>
          <w:rFonts w:ascii="Calibri" w:hAnsi="Calibri" w:cs="Calibri"/>
          <w:color w:val="000000" w:themeColor="text1"/>
          <w:sz w:val="22"/>
          <w:szCs w:val="22"/>
          <w:shd w:val="clear" w:color="auto" w:fill="FFFFFF"/>
        </w:rPr>
        <w:t>obowiązków związanych z monitoringiem, ewaluacją i sprawozdawczością w ramach Projektu, oraz do wypełnienia obowiązków podatkowych i rachunkowych.</w:t>
      </w:r>
    </w:p>
    <w:p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4. Odbiorcami/kategoriami odbiorców Pani/Pana danych osobowych będą </w:t>
      </w:r>
      <w:r w:rsidR="00BC3B32" w:rsidRPr="00B21D0B">
        <w:rPr>
          <w:rFonts w:ascii="Calibri" w:hAnsi="Calibri" w:cs="Calibri"/>
          <w:color w:val="000000" w:themeColor="text1"/>
          <w:sz w:val="22"/>
          <w:szCs w:val="22"/>
        </w:rPr>
        <w:t>upoważnieni pracownicy</w:t>
      </w:r>
      <w:r w:rsidRPr="00B21D0B">
        <w:rPr>
          <w:rFonts w:ascii="Calibri" w:hAnsi="Calibri" w:cs="Calibri"/>
          <w:color w:val="000000" w:themeColor="text1"/>
          <w:sz w:val="22"/>
          <w:szCs w:val="22"/>
        </w:rPr>
        <w:t xml:space="preserve"> Zamawiającego, osoby lub podmioty, którym udostępniona </w:t>
      </w:r>
      <w:r w:rsidR="00BC3B32" w:rsidRPr="00B21D0B">
        <w:rPr>
          <w:rFonts w:ascii="Calibri" w:hAnsi="Calibri" w:cs="Calibri"/>
          <w:color w:val="000000" w:themeColor="text1"/>
          <w:sz w:val="22"/>
          <w:szCs w:val="22"/>
        </w:rPr>
        <w:t>zostanie dokumentacja</w:t>
      </w:r>
      <w:r w:rsidRPr="00B21D0B">
        <w:rPr>
          <w:rFonts w:ascii="Calibri" w:hAnsi="Calibri" w:cs="Calibri"/>
          <w:color w:val="000000" w:themeColor="text1"/>
          <w:sz w:val="22"/>
          <w:szCs w:val="22"/>
        </w:rPr>
        <w:t xml:space="preserve"> postępowania w oparciu o przepisy ustawy o dostępie do </w:t>
      </w:r>
      <w:r w:rsidR="00BC3B32" w:rsidRPr="00B21D0B">
        <w:rPr>
          <w:rFonts w:ascii="Calibri" w:hAnsi="Calibri" w:cs="Calibri"/>
          <w:color w:val="000000" w:themeColor="text1"/>
          <w:sz w:val="22"/>
          <w:szCs w:val="22"/>
        </w:rPr>
        <w:t>informacji publicznej</w:t>
      </w:r>
      <w:r w:rsidRPr="00B21D0B">
        <w:rPr>
          <w:rFonts w:ascii="Calibri" w:hAnsi="Calibri" w:cs="Calibri"/>
          <w:color w:val="000000" w:themeColor="text1"/>
          <w:sz w:val="22"/>
          <w:szCs w:val="22"/>
        </w:rPr>
        <w:t xml:space="preserve"> oraz podmioty, z którymi </w:t>
      </w:r>
      <w:r w:rsidR="00D33B8E" w:rsidRPr="00B21D0B">
        <w:rPr>
          <w:rFonts w:ascii="Calibri" w:hAnsi="Calibri" w:cs="Calibri"/>
          <w:color w:val="000000" w:themeColor="text1"/>
          <w:sz w:val="22"/>
          <w:szCs w:val="22"/>
        </w:rPr>
        <w:t>DRUKARNIA AMICUS Klaudiusz Nadolny</w:t>
      </w:r>
      <w:r w:rsidRPr="00B21D0B">
        <w:rPr>
          <w:rFonts w:ascii="Calibri" w:hAnsi="Calibri" w:cs="Calibri"/>
          <w:color w:val="000000" w:themeColor="text1"/>
          <w:sz w:val="22"/>
          <w:szCs w:val="22"/>
        </w:rPr>
        <w:t xml:space="preserve"> zawarł</w:t>
      </w:r>
      <w:r w:rsidR="00D33B8E" w:rsidRPr="00B21D0B">
        <w:rPr>
          <w:rFonts w:ascii="Calibri" w:hAnsi="Calibri" w:cs="Calibri"/>
          <w:color w:val="000000" w:themeColor="text1"/>
          <w:sz w:val="22"/>
          <w:szCs w:val="22"/>
        </w:rPr>
        <w:t>a</w:t>
      </w:r>
      <w:r w:rsidRPr="00B21D0B">
        <w:rPr>
          <w:rFonts w:ascii="Calibri" w:hAnsi="Calibri" w:cs="Calibri"/>
          <w:color w:val="000000" w:themeColor="text1"/>
          <w:sz w:val="22"/>
          <w:szCs w:val="22"/>
        </w:rPr>
        <w:t xml:space="preserve"> stosowne </w:t>
      </w:r>
      <w:r w:rsidR="00BC3B32" w:rsidRPr="00B21D0B">
        <w:rPr>
          <w:rFonts w:ascii="Calibri" w:hAnsi="Calibri" w:cs="Calibri"/>
          <w:color w:val="000000" w:themeColor="text1"/>
          <w:sz w:val="22"/>
          <w:szCs w:val="22"/>
        </w:rPr>
        <w:t>umowy powierzenia</w:t>
      </w:r>
      <w:r w:rsidRPr="00B21D0B">
        <w:rPr>
          <w:rFonts w:ascii="Calibri" w:hAnsi="Calibri" w:cs="Calibri"/>
          <w:color w:val="000000" w:themeColor="text1"/>
          <w:sz w:val="22"/>
          <w:szCs w:val="22"/>
        </w:rPr>
        <w:t>.</w:t>
      </w:r>
    </w:p>
    <w:p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6. Pani/Pana dane osobowe będą przechowywane do zakończenia umowy </w:t>
      </w:r>
      <w:r w:rsidR="00BC3B32" w:rsidRPr="00B21D0B">
        <w:rPr>
          <w:rFonts w:ascii="Calibri" w:hAnsi="Calibri" w:cs="Calibri"/>
          <w:color w:val="000000" w:themeColor="text1"/>
          <w:sz w:val="22"/>
          <w:szCs w:val="22"/>
        </w:rPr>
        <w:t>z Administratorem</w:t>
      </w:r>
      <w:r w:rsidRPr="00B21D0B">
        <w:rPr>
          <w:rFonts w:ascii="Calibri" w:hAnsi="Calibri" w:cs="Calibri"/>
          <w:color w:val="000000" w:themeColor="text1"/>
          <w:sz w:val="22"/>
          <w:szCs w:val="22"/>
        </w:rPr>
        <w:t xml:space="preserve"> i przedawnienia wynikających z niej roszczeń</w:t>
      </w:r>
      <w:r w:rsidR="00503252" w:rsidRPr="00B21D0B">
        <w:rPr>
          <w:rFonts w:ascii="Calibri" w:hAnsi="Calibri" w:cs="Calibri"/>
          <w:color w:val="000000" w:themeColor="text1"/>
          <w:sz w:val="22"/>
          <w:szCs w:val="22"/>
        </w:rPr>
        <w:t xml:space="preserve"> lub przez okres, przez który Zamawiający ma obowiązek przechowywać dokumentację związaną z realizacją Projektu – w zależności od tego, który z tych okresów jest dłuży. </w:t>
      </w:r>
      <w:r w:rsidR="00D33B8E" w:rsidRPr="00B21D0B">
        <w:rPr>
          <w:rFonts w:ascii="Calibri" w:hAnsi="Calibri" w:cs="Calibri"/>
          <w:color w:val="000000" w:themeColor="text1"/>
          <w:sz w:val="22"/>
          <w:szCs w:val="22"/>
        </w:rPr>
        <w:t>D</w:t>
      </w:r>
      <w:r w:rsidRPr="00B21D0B">
        <w:rPr>
          <w:rFonts w:ascii="Calibri" w:hAnsi="Calibri" w:cs="Calibri"/>
          <w:color w:val="000000" w:themeColor="text1"/>
          <w:sz w:val="22"/>
          <w:szCs w:val="22"/>
        </w:rPr>
        <w:t xml:space="preserve">ane </w:t>
      </w:r>
      <w:r w:rsidR="00BC3B32" w:rsidRPr="00B21D0B">
        <w:rPr>
          <w:rFonts w:ascii="Calibri" w:hAnsi="Calibri" w:cs="Calibri"/>
          <w:color w:val="000000" w:themeColor="text1"/>
          <w:sz w:val="22"/>
          <w:szCs w:val="22"/>
        </w:rPr>
        <w:t>osobowe przetwarzane</w:t>
      </w:r>
      <w:r w:rsidRPr="00B21D0B">
        <w:rPr>
          <w:rFonts w:ascii="Calibri" w:hAnsi="Calibri" w:cs="Calibri"/>
          <w:color w:val="000000" w:themeColor="text1"/>
          <w:sz w:val="22"/>
          <w:szCs w:val="22"/>
        </w:rPr>
        <w:t xml:space="preserve"> na podstawie przepisów prawa ite zawarte w dokumentach </w:t>
      </w:r>
      <w:r w:rsidR="00BC3B32" w:rsidRPr="00B21D0B">
        <w:rPr>
          <w:rFonts w:ascii="Calibri" w:hAnsi="Calibri" w:cs="Calibri"/>
          <w:color w:val="000000" w:themeColor="text1"/>
          <w:sz w:val="22"/>
          <w:szCs w:val="22"/>
        </w:rPr>
        <w:t>księgowych będą</w:t>
      </w:r>
      <w:r w:rsidRPr="00B21D0B">
        <w:rPr>
          <w:rFonts w:ascii="Calibri" w:hAnsi="Calibri" w:cs="Calibri"/>
          <w:color w:val="000000" w:themeColor="text1"/>
          <w:sz w:val="22"/>
          <w:szCs w:val="22"/>
        </w:rPr>
        <w:t xml:space="preserve"> przechowywane zgodnie z właściwymi przepisami prawa.</w:t>
      </w:r>
    </w:p>
    <w:p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7. Podanie przez Pana/Panią danych osobowych jest dobrowolne, ale w zakresie w </w:t>
      </w:r>
      <w:r w:rsidR="00BC3B32" w:rsidRPr="00B21D0B">
        <w:rPr>
          <w:rFonts w:ascii="Calibri" w:hAnsi="Calibri" w:cs="Calibri"/>
          <w:color w:val="000000" w:themeColor="text1"/>
          <w:sz w:val="22"/>
          <w:szCs w:val="22"/>
        </w:rPr>
        <w:t>jakim przetwarzanie</w:t>
      </w:r>
      <w:r w:rsidRPr="00B21D0B">
        <w:rPr>
          <w:rFonts w:ascii="Calibri" w:hAnsi="Calibri" w:cs="Calibri"/>
          <w:color w:val="000000" w:themeColor="text1"/>
          <w:sz w:val="22"/>
          <w:szCs w:val="22"/>
        </w:rPr>
        <w:t xml:space="preserve"> danych jest niezbędne w celu realizacji obowiązku wynikającego z </w:t>
      </w:r>
      <w:r w:rsidR="00BC3B32" w:rsidRPr="00B21D0B">
        <w:rPr>
          <w:rFonts w:ascii="Calibri" w:hAnsi="Calibri" w:cs="Calibri"/>
          <w:color w:val="000000" w:themeColor="text1"/>
          <w:sz w:val="22"/>
          <w:szCs w:val="22"/>
        </w:rPr>
        <w:t>przepis uprawa</w:t>
      </w:r>
      <w:r w:rsidRPr="00B21D0B">
        <w:rPr>
          <w:rFonts w:ascii="Calibri" w:hAnsi="Calibri" w:cs="Calibri"/>
          <w:color w:val="000000" w:themeColor="text1"/>
          <w:sz w:val="22"/>
          <w:szCs w:val="22"/>
        </w:rPr>
        <w:t xml:space="preserve"> lub w celu zawarcia i realizacji umowy/zamówienia z </w:t>
      </w:r>
      <w:r w:rsidR="00BC3B32" w:rsidRPr="00B21D0B">
        <w:rPr>
          <w:rFonts w:ascii="Calibri" w:hAnsi="Calibri" w:cs="Calibri"/>
          <w:color w:val="000000" w:themeColor="text1"/>
          <w:sz w:val="22"/>
          <w:szCs w:val="22"/>
        </w:rPr>
        <w:t>Administratorem, konsekwencją</w:t>
      </w:r>
      <w:r w:rsidRPr="00B21D0B">
        <w:rPr>
          <w:rFonts w:ascii="Calibri" w:hAnsi="Calibri" w:cs="Calibri"/>
          <w:color w:val="000000" w:themeColor="text1"/>
          <w:sz w:val="22"/>
          <w:szCs w:val="22"/>
        </w:rPr>
        <w:t xml:space="preserve"> niepodania tych danych będzie brak </w:t>
      </w:r>
      <w:r w:rsidR="00D33B8E" w:rsidRPr="00B21D0B">
        <w:rPr>
          <w:rFonts w:ascii="Calibri" w:hAnsi="Calibri" w:cs="Calibri"/>
          <w:color w:val="000000" w:themeColor="text1"/>
          <w:sz w:val="22"/>
          <w:szCs w:val="22"/>
        </w:rPr>
        <w:t>możliwości zawarcia</w:t>
      </w:r>
      <w:r w:rsidRPr="00B21D0B">
        <w:rPr>
          <w:rFonts w:ascii="Calibri" w:hAnsi="Calibri" w:cs="Calibri"/>
          <w:color w:val="000000" w:themeColor="text1"/>
          <w:sz w:val="22"/>
          <w:szCs w:val="22"/>
        </w:rPr>
        <w:t xml:space="preserve"> umowy/</w:t>
      </w:r>
      <w:r w:rsidR="00BC3B32" w:rsidRPr="00B21D0B">
        <w:rPr>
          <w:rFonts w:ascii="Calibri" w:hAnsi="Calibri" w:cs="Calibri"/>
          <w:color w:val="000000" w:themeColor="text1"/>
          <w:sz w:val="22"/>
          <w:szCs w:val="22"/>
        </w:rPr>
        <w:t>realizacji zamówienia</w:t>
      </w:r>
      <w:r w:rsidRPr="00B21D0B">
        <w:rPr>
          <w:rFonts w:ascii="Calibri" w:hAnsi="Calibri" w:cs="Calibri"/>
          <w:color w:val="000000" w:themeColor="text1"/>
          <w:sz w:val="22"/>
          <w:szCs w:val="22"/>
        </w:rPr>
        <w:t xml:space="preserve"> z Administratorem.</w:t>
      </w:r>
    </w:p>
    <w:p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8. Osoba, której dane osobowe są przetwarzane ma:</w:t>
      </w:r>
    </w:p>
    <w:p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8.1</w:t>
      </w:r>
      <w:r w:rsidR="00F22F65" w:rsidRPr="00B21D0B">
        <w:rPr>
          <w:rFonts w:ascii="Calibri" w:hAnsi="Calibri" w:cs="Calibri"/>
          <w:color w:val="000000" w:themeColor="text1"/>
          <w:sz w:val="22"/>
          <w:szCs w:val="22"/>
        </w:rPr>
        <w:t xml:space="preserve"> na podstawie art. 15 RODO prawo dostępu do danych osobowych, które jej dotyczą</w:t>
      </w:r>
      <w:r w:rsidR="00F43B86" w:rsidRPr="00B21D0B">
        <w:rPr>
          <w:rFonts w:ascii="Calibri" w:hAnsi="Calibri" w:cs="Calibri"/>
          <w:color w:val="000000" w:themeColor="text1"/>
          <w:sz w:val="22"/>
          <w:szCs w:val="22"/>
        </w:rPr>
        <w:t>,</w:t>
      </w:r>
    </w:p>
    <w:p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8.2</w:t>
      </w:r>
      <w:r w:rsidR="00F22F65" w:rsidRPr="00B21D0B">
        <w:rPr>
          <w:rFonts w:ascii="Calibri" w:hAnsi="Calibri" w:cs="Calibri"/>
          <w:color w:val="000000" w:themeColor="text1"/>
          <w:sz w:val="22"/>
          <w:szCs w:val="22"/>
        </w:rPr>
        <w:t xml:space="preserve"> na podstawie art. 16 RODO prawo do sprostowania danych osobowych, które </w:t>
      </w:r>
      <w:r w:rsidR="00BC3B32" w:rsidRPr="00B21D0B">
        <w:rPr>
          <w:rFonts w:ascii="Calibri" w:hAnsi="Calibri" w:cs="Calibri"/>
          <w:color w:val="000000" w:themeColor="text1"/>
          <w:sz w:val="22"/>
          <w:szCs w:val="22"/>
        </w:rPr>
        <w:t>jej dotyczą</w:t>
      </w:r>
      <w:r w:rsidR="00F43B86" w:rsidRPr="00B21D0B">
        <w:rPr>
          <w:rFonts w:ascii="Calibri" w:hAnsi="Calibri" w:cs="Calibri"/>
          <w:color w:val="000000" w:themeColor="text1"/>
          <w:sz w:val="22"/>
          <w:szCs w:val="22"/>
        </w:rPr>
        <w:t>,</w:t>
      </w:r>
    </w:p>
    <w:p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8.3</w:t>
      </w:r>
      <w:r w:rsidR="00F22F65" w:rsidRPr="00B21D0B">
        <w:rPr>
          <w:rFonts w:ascii="Calibri" w:hAnsi="Calibri" w:cs="Calibri"/>
          <w:color w:val="000000" w:themeColor="text1"/>
          <w:sz w:val="22"/>
          <w:szCs w:val="22"/>
        </w:rPr>
        <w:t xml:space="preserve"> na podstawie art. 18 RODO prawo żądania od </w:t>
      </w:r>
      <w:r w:rsidR="00F43B86" w:rsidRPr="00B21D0B">
        <w:rPr>
          <w:rFonts w:ascii="Calibri" w:hAnsi="Calibri" w:cs="Calibri"/>
          <w:color w:val="000000" w:themeColor="text1"/>
          <w:sz w:val="22"/>
          <w:szCs w:val="22"/>
        </w:rPr>
        <w:t>administratora</w:t>
      </w:r>
      <w:r w:rsidR="00BC3B32" w:rsidRPr="00B21D0B">
        <w:rPr>
          <w:rFonts w:ascii="Calibri" w:hAnsi="Calibri" w:cs="Calibri"/>
          <w:color w:val="000000" w:themeColor="text1"/>
          <w:sz w:val="22"/>
          <w:szCs w:val="22"/>
        </w:rPr>
        <w:t>ograniczenia przetwarzania</w:t>
      </w:r>
      <w:r w:rsidR="00F22F65" w:rsidRPr="00B21D0B">
        <w:rPr>
          <w:rFonts w:ascii="Calibri" w:hAnsi="Calibri" w:cs="Calibri"/>
          <w:color w:val="000000" w:themeColor="text1"/>
          <w:sz w:val="22"/>
          <w:szCs w:val="22"/>
        </w:rPr>
        <w:t xml:space="preserve"> danych osobowych z </w:t>
      </w:r>
      <w:r w:rsidR="00F43B86" w:rsidRPr="00B21D0B">
        <w:rPr>
          <w:rFonts w:ascii="Calibri" w:hAnsi="Calibri" w:cs="Calibri"/>
          <w:color w:val="000000" w:themeColor="text1"/>
          <w:sz w:val="22"/>
          <w:szCs w:val="22"/>
        </w:rPr>
        <w:t>zastrzeżeniem</w:t>
      </w:r>
      <w:r w:rsidR="00F22F65" w:rsidRPr="00B21D0B">
        <w:rPr>
          <w:rFonts w:ascii="Calibri" w:hAnsi="Calibri" w:cs="Calibri"/>
          <w:color w:val="000000" w:themeColor="text1"/>
          <w:sz w:val="22"/>
          <w:szCs w:val="22"/>
        </w:rPr>
        <w:t xml:space="preserve"> przypadków, o których mowa </w:t>
      </w:r>
      <w:r w:rsidR="00F43B86" w:rsidRPr="00B21D0B">
        <w:rPr>
          <w:rFonts w:ascii="Calibri" w:hAnsi="Calibri" w:cs="Calibri"/>
          <w:color w:val="000000" w:themeColor="text1"/>
          <w:sz w:val="22"/>
          <w:szCs w:val="22"/>
        </w:rPr>
        <w:t xml:space="preserve">w art. </w:t>
      </w:r>
      <w:r w:rsidR="00F22F65" w:rsidRPr="00B21D0B">
        <w:rPr>
          <w:rFonts w:ascii="Calibri" w:hAnsi="Calibri" w:cs="Calibri"/>
          <w:color w:val="000000" w:themeColor="text1"/>
          <w:sz w:val="22"/>
          <w:szCs w:val="22"/>
        </w:rPr>
        <w:t>18 ust.2 RODO</w:t>
      </w:r>
      <w:r w:rsidR="00F43B86" w:rsidRPr="00B21D0B">
        <w:rPr>
          <w:rFonts w:ascii="Calibri" w:hAnsi="Calibri" w:cs="Calibri"/>
          <w:color w:val="000000" w:themeColor="text1"/>
          <w:sz w:val="22"/>
          <w:szCs w:val="22"/>
        </w:rPr>
        <w:t>,</w:t>
      </w:r>
    </w:p>
    <w:p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8.4</w:t>
      </w:r>
      <w:r w:rsidR="00F22F65" w:rsidRPr="00B21D0B">
        <w:rPr>
          <w:rFonts w:ascii="Calibri" w:hAnsi="Calibri" w:cs="Calibri"/>
          <w:color w:val="000000" w:themeColor="text1"/>
          <w:sz w:val="22"/>
          <w:szCs w:val="22"/>
        </w:rPr>
        <w:t xml:space="preserve"> prawo do wniesienia skargi do Prezesa Urzędu Ochrony Danych Osobowych, </w:t>
      </w:r>
      <w:r w:rsidR="00BC3B32" w:rsidRPr="00B21D0B">
        <w:rPr>
          <w:rFonts w:ascii="Calibri" w:hAnsi="Calibri" w:cs="Calibri"/>
          <w:color w:val="000000" w:themeColor="text1"/>
          <w:sz w:val="22"/>
          <w:szCs w:val="22"/>
        </w:rPr>
        <w:t>gdy uzna</w:t>
      </w:r>
      <w:r w:rsidR="00F22F65" w:rsidRPr="00B21D0B">
        <w:rPr>
          <w:rFonts w:ascii="Calibri" w:hAnsi="Calibri" w:cs="Calibri"/>
          <w:color w:val="000000" w:themeColor="text1"/>
          <w:sz w:val="22"/>
          <w:szCs w:val="22"/>
        </w:rPr>
        <w:t>, że przetwarzanie danych osobowych jej dotyczących narusza przepisy RODO.</w:t>
      </w:r>
    </w:p>
    <w:p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9. Osobie, której dane osobowe będą w przedmiotowym postępowaniu przetwarzane </w:t>
      </w:r>
      <w:r w:rsidR="00BC3B32" w:rsidRPr="00B21D0B">
        <w:rPr>
          <w:rFonts w:ascii="Calibri" w:hAnsi="Calibri" w:cs="Calibri"/>
          <w:color w:val="000000" w:themeColor="text1"/>
          <w:sz w:val="22"/>
          <w:szCs w:val="22"/>
        </w:rPr>
        <w:t>nie przysługuje</w:t>
      </w:r>
      <w:r w:rsidRPr="00B21D0B">
        <w:rPr>
          <w:rFonts w:ascii="Calibri" w:hAnsi="Calibri" w:cs="Calibri"/>
          <w:color w:val="000000" w:themeColor="text1"/>
          <w:sz w:val="22"/>
          <w:szCs w:val="22"/>
        </w:rPr>
        <w:t>:</w:t>
      </w:r>
    </w:p>
    <w:p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9.1</w:t>
      </w:r>
      <w:r w:rsidR="00EA757F" w:rsidRPr="00B21D0B">
        <w:rPr>
          <w:rFonts w:ascii="Calibri" w:hAnsi="Calibri" w:cs="Calibri"/>
          <w:color w:val="000000" w:themeColor="text1"/>
          <w:sz w:val="22"/>
          <w:szCs w:val="22"/>
        </w:rPr>
        <w:t xml:space="preserve"> w</w:t>
      </w:r>
      <w:r w:rsidR="00F22F65" w:rsidRPr="00B21D0B">
        <w:rPr>
          <w:rFonts w:ascii="Calibri" w:hAnsi="Calibri" w:cs="Calibri"/>
          <w:color w:val="000000" w:themeColor="text1"/>
          <w:sz w:val="22"/>
          <w:szCs w:val="22"/>
        </w:rPr>
        <w:t xml:space="preserve"> związkuz</w:t>
      </w:r>
      <w:r w:rsidR="00F43B86" w:rsidRPr="00B21D0B">
        <w:rPr>
          <w:rFonts w:ascii="Calibri" w:hAnsi="Calibri" w:cs="Calibri"/>
          <w:color w:val="000000" w:themeColor="text1"/>
          <w:sz w:val="22"/>
          <w:szCs w:val="22"/>
        </w:rPr>
        <w:t xml:space="preserve"> art. 1</w:t>
      </w:r>
      <w:r w:rsidR="00F22F65" w:rsidRPr="00B21D0B">
        <w:rPr>
          <w:rFonts w:ascii="Calibri" w:hAnsi="Calibri" w:cs="Calibri"/>
          <w:color w:val="000000" w:themeColor="text1"/>
          <w:sz w:val="22"/>
          <w:szCs w:val="22"/>
        </w:rPr>
        <w:t>7 ust. 3 lit. b, d lub e RODO prawo do usunięcia danych osobowych</w:t>
      </w:r>
      <w:r w:rsidR="00F43B86" w:rsidRPr="00B21D0B">
        <w:rPr>
          <w:rFonts w:ascii="Calibri" w:hAnsi="Calibri" w:cs="Calibri"/>
          <w:color w:val="000000" w:themeColor="text1"/>
          <w:sz w:val="22"/>
          <w:szCs w:val="22"/>
        </w:rPr>
        <w:t>,</w:t>
      </w:r>
    </w:p>
    <w:p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9.2</w:t>
      </w:r>
      <w:r w:rsidR="00F22F65" w:rsidRPr="00B21D0B">
        <w:rPr>
          <w:rFonts w:ascii="Calibri" w:hAnsi="Calibri" w:cs="Calibri"/>
          <w:color w:val="000000" w:themeColor="text1"/>
          <w:sz w:val="22"/>
          <w:szCs w:val="22"/>
        </w:rPr>
        <w:t xml:space="preserve"> prawo do przenoszenia danych osobowych, o którym mowa w art. 20 RODO</w:t>
      </w:r>
      <w:r w:rsidR="00F43B86" w:rsidRPr="00B21D0B">
        <w:rPr>
          <w:rFonts w:ascii="Calibri" w:hAnsi="Calibri" w:cs="Calibri"/>
          <w:color w:val="000000" w:themeColor="text1"/>
          <w:sz w:val="22"/>
          <w:szCs w:val="22"/>
        </w:rPr>
        <w:t>,</w:t>
      </w:r>
    </w:p>
    <w:p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9.3</w:t>
      </w:r>
      <w:r w:rsidR="00F22F65" w:rsidRPr="00B21D0B">
        <w:rPr>
          <w:rFonts w:ascii="Calibri" w:hAnsi="Calibri" w:cs="Calibri"/>
          <w:color w:val="000000" w:themeColor="text1"/>
          <w:sz w:val="22"/>
          <w:szCs w:val="22"/>
        </w:rPr>
        <w:t xml:space="preserve"> na podstawie art. 21 RODO prawo sprzeciwu, wobec przetwarzania danychosobowych,gdyż podstawą prawną przetwarzania danych osobowych jest art. 6 ust. 1lit. c RODO.</w:t>
      </w:r>
    </w:p>
    <w:p w:rsidR="00B77754" w:rsidRPr="00B21D0B" w:rsidRDefault="00B77754" w:rsidP="009C3048">
      <w:pPr>
        <w:pStyle w:val="NormalnyWeb"/>
        <w:spacing w:before="0" w:beforeAutospacing="0" w:after="0" w:afterAutospacing="0"/>
        <w:jc w:val="both"/>
        <w:rPr>
          <w:rFonts w:ascii="Calibri" w:hAnsi="Calibri" w:cs="Calibri"/>
          <w:color w:val="000000" w:themeColor="text1"/>
          <w:sz w:val="22"/>
          <w:szCs w:val="22"/>
        </w:rPr>
      </w:pPr>
    </w:p>
    <w:p w:rsidR="001F1A6A" w:rsidRPr="00B21D0B" w:rsidRDefault="001F1A6A" w:rsidP="009C3048">
      <w:pPr>
        <w:pStyle w:val="NormalnyWeb"/>
        <w:spacing w:before="0" w:beforeAutospacing="0" w:after="0" w:afterAutospacing="0"/>
        <w:ind w:left="3540" w:hanging="3540"/>
        <w:jc w:val="both"/>
        <w:rPr>
          <w:rFonts w:ascii="Calibri" w:hAnsi="Calibri" w:cs="Calibri"/>
          <w:color w:val="000000" w:themeColor="text1"/>
          <w:sz w:val="22"/>
          <w:szCs w:val="22"/>
        </w:rPr>
      </w:pPr>
    </w:p>
    <w:p w:rsidR="002367E1" w:rsidRPr="00B21D0B" w:rsidRDefault="002367E1">
      <w:pPr>
        <w:pStyle w:val="NormalnyWeb"/>
        <w:numPr>
          <w:ilvl w:val="0"/>
          <w:numId w:val="30"/>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Załączniki do SWZ:</w:t>
      </w:r>
    </w:p>
    <w:p w:rsidR="002367E1" w:rsidRPr="00B21D0B" w:rsidRDefault="002367E1">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Wzór umowy</w:t>
      </w:r>
    </w:p>
    <w:p w:rsidR="002367E1" w:rsidRPr="00B21D0B" w:rsidRDefault="002367E1">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Formularz ofertowy </w:t>
      </w:r>
    </w:p>
    <w:p w:rsidR="002367E1" w:rsidRPr="00B21D0B" w:rsidRDefault="002367E1">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Oświadczenie o niepodleganiu wykluczeniu </w:t>
      </w:r>
    </w:p>
    <w:p w:rsidR="002367E1" w:rsidRPr="00B21D0B" w:rsidRDefault="002367E1">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Wykaz </w:t>
      </w:r>
      <w:r w:rsidR="003145AB">
        <w:rPr>
          <w:rFonts w:ascii="Calibri" w:hAnsi="Calibri" w:cs="Calibri"/>
          <w:color w:val="000000" w:themeColor="text1"/>
          <w:sz w:val="22"/>
          <w:szCs w:val="22"/>
        </w:rPr>
        <w:t>dostaw</w:t>
      </w:r>
    </w:p>
    <w:p w:rsidR="00DE069E" w:rsidRDefault="002367E1">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Wykaz osób</w:t>
      </w:r>
    </w:p>
    <w:p w:rsidR="002367E1" w:rsidRDefault="00DE069E">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DE069E">
        <w:rPr>
          <w:rFonts w:ascii="Calibri" w:hAnsi="Calibri" w:cs="Calibri"/>
          <w:color w:val="000000" w:themeColor="text1"/>
          <w:sz w:val="22"/>
          <w:szCs w:val="22"/>
        </w:rPr>
        <w:t>oświadczenie o niepodleganiu wykluczeniu oraz spełnieniu warunków udziału w postępowaniu w zakresie określonym przez Zamawiającego na formularzu jednolitego europejskiego dokumentu zamówienia (JEDZ)</w:t>
      </w:r>
    </w:p>
    <w:p w:rsidR="00647DBC" w:rsidRPr="00DE069E" w:rsidRDefault="00647DBC">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Pr>
          <w:rFonts w:ascii="Calibri" w:hAnsi="Calibri" w:cs="Calibri"/>
          <w:color w:val="000000" w:themeColor="text1"/>
          <w:sz w:val="22"/>
          <w:szCs w:val="22"/>
        </w:rPr>
        <w:t>oświadczenie Wykonawcy o aktualności informacji zawartych w oświadczeniu na podstawie art. 125 ust. 1 pzp</w:t>
      </w:r>
    </w:p>
    <w:sectPr w:rsidR="00647DBC" w:rsidRPr="00DE069E" w:rsidSect="00B21D0B">
      <w:headerReference w:type="default" r:id="rId30"/>
      <w:footerReference w:type="default" r:id="rId31"/>
      <w:pgSz w:w="11906" w:h="16838" w:code="9"/>
      <w:pgMar w:top="1985"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472" w:rsidRDefault="008A4472" w:rsidP="00CA1EDC">
      <w:r>
        <w:separator/>
      </w:r>
    </w:p>
  </w:endnote>
  <w:endnote w:type="continuationSeparator" w:id="1">
    <w:p w:rsidR="008A4472" w:rsidRDefault="008A4472" w:rsidP="00CA1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Sans">
    <w:altName w:val="Calibri"/>
    <w:charset w:val="00"/>
    <w:family w:val="auto"/>
    <w:pitch w:val="default"/>
    <w:sig w:usb0="00000000" w:usb1="00000000" w:usb2="00000000" w:usb3="00000000" w:csb0="00000000" w:csb1="00000000"/>
  </w:font>
  <w:font w:name="ArialMT">
    <w:altName w:val="Arial"/>
    <w:charset w:val="00"/>
    <w:family w:val="roman"/>
    <w:pitch w:val="default"/>
    <w:sig w:usb0="00000000" w:usb1="00000000" w:usb2="00000000" w:usb3="00000000" w:csb0="00000000" w:csb1="00000000"/>
  </w:font>
  <w:font w:name="Geneva">
    <w:charset w:val="00"/>
    <w:family w:val="swiss"/>
    <w:pitch w:val="variable"/>
    <w:sig w:usb0="E00002FF" w:usb1="5200205F" w:usb2="00A0C000" w:usb3="00000000" w:csb0="0000019F" w:csb1="00000000"/>
  </w:font>
  <w:font w:name="Tahoma">
    <w:panose1 w:val="020B0604030504040204"/>
    <w:charset w:val="EE"/>
    <w:family w:val="swiss"/>
    <w:pitch w:val="variable"/>
    <w:sig w:usb0="E1002EFF" w:usb1="C000605B" w:usb2="00000029" w:usb3="00000000" w:csb0="000101FF" w:csb1="00000000"/>
  </w:font>
  <w:font w:name="DejaVuSans-Bold">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4F" w:rsidRDefault="00BE6894">
    <w:pPr>
      <w:pStyle w:val="Stopka"/>
      <w:jc w:val="center"/>
    </w:pPr>
    <w:r w:rsidRPr="00A4084F">
      <w:rPr>
        <w:rFonts w:ascii="Calibri" w:hAnsi="Calibri"/>
        <w:sz w:val="20"/>
        <w:szCs w:val="20"/>
      </w:rPr>
      <w:t xml:space="preserve">Strona </w:t>
    </w:r>
    <w:r w:rsidR="0004201C" w:rsidRPr="00A4084F">
      <w:rPr>
        <w:rFonts w:ascii="Calibri" w:hAnsi="Calibri"/>
        <w:b/>
        <w:sz w:val="20"/>
        <w:szCs w:val="20"/>
      </w:rPr>
      <w:fldChar w:fldCharType="begin"/>
    </w:r>
    <w:r w:rsidRPr="00A4084F">
      <w:rPr>
        <w:rFonts w:ascii="Calibri" w:hAnsi="Calibri"/>
        <w:b/>
        <w:sz w:val="20"/>
        <w:szCs w:val="20"/>
      </w:rPr>
      <w:instrText>PAGE</w:instrText>
    </w:r>
    <w:r w:rsidR="0004201C" w:rsidRPr="00A4084F">
      <w:rPr>
        <w:rFonts w:ascii="Calibri" w:hAnsi="Calibri"/>
        <w:b/>
        <w:sz w:val="20"/>
        <w:szCs w:val="20"/>
      </w:rPr>
      <w:fldChar w:fldCharType="separate"/>
    </w:r>
    <w:r w:rsidR="00437A92">
      <w:rPr>
        <w:rFonts w:ascii="Calibri" w:hAnsi="Calibri"/>
        <w:b/>
        <w:noProof/>
        <w:sz w:val="20"/>
        <w:szCs w:val="20"/>
      </w:rPr>
      <w:t>14</w:t>
    </w:r>
    <w:r w:rsidR="0004201C" w:rsidRPr="00A4084F">
      <w:rPr>
        <w:rFonts w:ascii="Calibri" w:hAnsi="Calibri"/>
        <w:b/>
        <w:sz w:val="20"/>
        <w:szCs w:val="20"/>
      </w:rPr>
      <w:fldChar w:fldCharType="end"/>
    </w:r>
    <w:r w:rsidRPr="00A4084F">
      <w:rPr>
        <w:rFonts w:ascii="Calibri" w:hAnsi="Calibri"/>
        <w:sz w:val="20"/>
        <w:szCs w:val="20"/>
      </w:rPr>
      <w:t xml:space="preserve"> z </w:t>
    </w:r>
    <w:r w:rsidR="0004201C" w:rsidRPr="00A4084F">
      <w:rPr>
        <w:rFonts w:ascii="Calibri" w:hAnsi="Calibri"/>
        <w:b/>
        <w:sz w:val="20"/>
        <w:szCs w:val="20"/>
      </w:rPr>
      <w:fldChar w:fldCharType="begin"/>
    </w:r>
    <w:r w:rsidRPr="00A4084F">
      <w:rPr>
        <w:rFonts w:ascii="Calibri" w:hAnsi="Calibri"/>
        <w:b/>
        <w:sz w:val="20"/>
        <w:szCs w:val="20"/>
      </w:rPr>
      <w:instrText>NUMPAGES</w:instrText>
    </w:r>
    <w:r w:rsidR="0004201C" w:rsidRPr="00A4084F">
      <w:rPr>
        <w:rFonts w:ascii="Calibri" w:hAnsi="Calibri"/>
        <w:b/>
        <w:sz w:val="20"/>
        <w:szCs w:val="20"/>
      </w:rPr>
      <w:fldChar w:fldCharType="separate"/>
    </w:r>
    <w:r w:rsidR="00437A92">
      <w:rPr>
        <w:rFonts w:ascii="Calibri" w:hAnsi="Calibri"/>
        <w:b/>
        <w:noProof/>
        <w:sz w:val="20"/>
        <w:szCs w:val="20"/>
      </w:rPr>
      <w:t>16</w:t>
    </w:r>
    <w:r w:rsidR="0004201C" w:rsidRPr="00A4084F">
      <w:rPr>
        <w:rFonts w:ascii="Calibri" w:hAnsi="Calibri"/>
        <w:b/>
        <w:sz w:val="20"/>
        <w:szCs w:val="20"/>
      </w:rPr>
      <w:fldChar w:fldCharType="end"/>
    </w:r>
  </w:p>
  <w:p w:rsidR="00A4084F" w:rsidRDefault="008A447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472" w:rsidRDefault="008A4472" w:rsidP="00CA1EDC">
      <w:r>
        <w:separator/>
      </w:r>
    </w:p>
  </w:footnote>
  <w:footnote w:type="continuationSeparator" w:id="1">
    <w:p w:rsidR="008A4472" w:rsidRDefault="008A4472" w:rsidP="00CA1EDC">
      <w:r>
        <w:continuationSeparator/>
      </w:r>
    </w:p>
  </w:footnote>
  <w:footnote w:id="2">
    <w:p w:rsidR="00CE7A46" w:rsidRDefault="00CE7A46" w:rsidP="00CE7A46">
      <w:pPr>
        <w:pStyle w:val="Tekstprzypisudolnego"/>
      </w:pPr>
      <w:r>
        <w:rPr>
          <w:rStyle w:val="Odwoanieprzypisudolnego"/>
        </w:rPr>
        <w:footnoteRef/>
      </w:r>
      <w:r>
        <w:t xml:space="preserve"> tj. maksymalna szerokość zadruku nie może być mniejsza niż – odpowiednio 318 i 330 mm,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FE" w:rsidRPr="009D16AB" w:rsidRDefault="00503411" w:rsidP="009D16AB">
    <w:pPr>
      <w:pStyle w:val="Nagwek"/>
      <w:tabs>
        <w:tab w:val="clear" w:pos="4536"/>
        <w:tab w:val="clear" w:pos="9072"/>
      </w:tabs>
      <w:jc w:val="center"/>
    </w:pPr>
    <w:r w:rsidRPr="00503411">
      <w:rPr>
        <w:noProof/>
      </w:rPr>
      <w:drawing>
        <wp:inline distT="0" distB="0" distL="0" distR="0">
          <wp:extent cx="5760720" cy="763696"/>
          <wp:effectExtent l="19050" t="0" r="0" b="0"/>
          <wp:docPr id="1" name="Obraz 1" descr="Tytuł: Ciąg logotypów — opis: Logotyp Norway grants, logotyp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Tytuł: Ciąg logotypów — opis: Logotyp Norway grants, logotyp PARP Grupa PFR"/>
                  <pic:cNvPicPr>
                    <a:picLocks noChangeAspect="1" noChangeArrowheads="1"/>
                  </pic:cNvPicPr>
                </pic:nvPicPr>
                <pic:blipFill>
                  <a:blip r:embed="rId1"/>
                  <a:srcRect/>
                  <a:stretch>
                    <a:fillRect/>
                  </a:stretch>
                </pic:blipFill>
                <pic:spPr bwMode="auto">
                  <a:xfrm>
                    <a:off x="0" y="0"/>
                    <a:ext cx="5760720" cy="76369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7BB67760"/>
    <w:name w:val="WW8Num3"/>
    <w:lvl w:ilvl="0">
      <w:start w:val="1"/>
      <w:numFmt w:val="decimal"/>
      <w:lvlText w:val="%1."/>
      <w:lvlJc w:val="left"/>
      <w:pPr>
        <w:tabs>
          <w:tab w:val="num" w:pos="0"/>
        </w:tabs>
        <w:ind w:left="717" w:hanging="360"/>
      </w:pPr>
      <w:rPr>
        <w:caps w:val="0"/>
        <w:smallCaps w:val="0"/>
        <w:strike w:val="0"/>
        <w:dstrike w:val="0"/>
        <w:position w:val="0"/>
        <w:sz w:val="24"/>
        <w:vertAlign w:val="baseline"/>
      </w:rPr>
    </w:lvl>
    <w:lvl w:ilvl="1">
      <w:start w:val="1"/>
      <w:numFmt w:val="lowerLetter"/>
      <w:lvlText w:val="%2."/>
      <w:lvlJc w:val="left"/>
      <w:pPr>
        <w:tabs>
          <w:tab w:val="num" w:pos="0"/>
        </w:tabs>
        <w:ind w:left="1437" w:hanging="360"/>
      </w:pPr>
      <w:rPr>
        <w:rFonts w:ascii="Arial" w:hAnsi="Arial" w:cs="Arial"/>
        <w:caps w:val="0"/>
        <w:smallCaps w:val="0"/>
        <w:strike w:val="0"/>
        <w:dstrike w:val="0"/>
        <w:position w:val="0"/>
        <w:sz w:val="24"/>
        <w:vertAlign w:val="baseline"/>
      </w:rPr>
    </w:lvl>
    <w:lvl w:ilvl="2">
      <w:start w:val="1"/>
      <w:numFmt w:val="lowerRoman"/>
      <w:lvlText w:val="%2.%3."/>
      <w:lvlJc w:val="right"/>
      <w:pPr>
        <w:tabs>
          <w:tab w:val="num" w:pos="0"/>
        </w:tabs>
        <w:ind w:left="2157" w:hanging="180"/>
      </w:pPr>
      <w:rPr>
        <w:rFonts w:ascii="Arial" w:hAnsi="Arial" w:cs="Arial"/>
        <w:caps w:val="0"/>
        <w:smallCaps w:val="0"/>
        <w:strike w:val="0"/>
        <w:dstrike w:val="0"/>
        <w:position w:val="0"/>
        <w:sz w:val="24"/>
        <w:vertAlign w:val="baseline"/>
      </w:rPr>
    </w:lvl>
    <w:lvl w:ilvl="3">
      <w:start w:val="1"/>
      <w:numFmt w:val="decimal"/>
      <w:lvlText w:val="%2.%3.%4."/>
      <w:lvlJc w:val="left"/>
      <w:pPr>
        <w:tabs>
          <w:tab w:val="num" w:pos="0"/>
        </w:tabs>
        <w:ind w:left="2877" w:hanging="360"/>
      </w:pPr>
      <w:rPr>
        <w:rFonts w:ascii="Arial" w:hAnsi="Arial" w:cs="Arial"/>
        <w:caps w:val="0"/>
        <w:smallCaps w:val="0"/>
        <w:strike w:val="0"/>
        <w:dstrike w:val="0"/>
        <w:position w:val="0"/>
        <w:sz w:val="24"/>
        <w:vertAlign w:val="baseline"/>
      </w:rPr>
    </w:lvl>
    <w:lvl w:ilvl="4">
      <w:start w:val="1"/>
      <w:numFmt w:val="lowerLetter"/>
      <w:lvlText w:val="%2.%3.%4.%5."/>
      <w:lvlJc w:val="left"/>
      <w:pPr>
        <w:tabs>
          <w:tab w:val="num" w:pos="0"/>
        </w:tabs>
        <w:ind w:left="3597" w:hanging="360"/>
      </w:pPr>
      <w:rPr>
        <w:rFonts w:ascii="Arial" w:hAnsi="Arial" w:cs="Arial"/>
        <w:caps w:val="0"/>
        <w:smallCaps w:val="0"/>
        <w:strike w:val="0"/>
        <w:dstrike w:val="0"/>
        <w:position w:val="0"/>
        <w:sz w:val="24"/>
        <w:vertAlign w:val="baseline"/>
      </w:rPr>
    </w:lvl>
    <w:lvl w:ilvl="5">
      <w:start w:val="1"/>
      <w:numFmt w:val="lowerRoman"/>
      <w:lvlText w:val="%2.%3.%4.%5.%6."/>
      <w:lvlJc w:val="right"/>
      <w:pPr>
        <w:tabs>
          <w:tab w:val="num" w:pos="0"/>
        </w:tabs>
        <w:ind w:left="4317" w:hanging="180"/>
      </w:pPr>
      <w:rPr>
        <w:rFonts w:ascii="Arial" w:hAnsi="Arial" w:cs="Arial"/>
        <w:caps w:val="0"/>
        <w:smallCaps w:val="0"/>
        <w:strike w:val="0"/>
        <w:dstrike w:val="0"/>
        <w:position w:val="0"/>
        <w:sz w:val="24"/>
        <w:vertAlign w:val="baseline"/>
      </w:rPr>
    </w:lvl>
    <w:lvl w:ilvl="6">
      <w:start w:val="1"/>
      <w:numFmt w:val="decimal"/>
      <w:lvlText w:val="%2.%3.%4.%5.%6.%7."/>
      <w:lvlJc w:val="left"/>
      <w:pPr>
        <w:tabs>
          <w:tab w:val="num" w:pos="0"/>
        </w:tabs>
        <w:ind w:left="5037" w:hanging="360"/>
      </w:pPr>
      <w:rPr>
        <w:rFonts w:ascii="Arial" w:hAnsi="Arial" w:cs="Arial"/>
        <w:caps w:val="0"/>
        <w:smallCaps w:val="0"/>
        <w:strike w:val="0"/>
        <w:dstrike w:val="0"/>
        <w:position w:val="0"/>
        <w:sz w:val="24"/>
        <w:vertAlign w:val="baseline"/>
      </w:rPr>
    </w:lvl>
    <w:lvl w:ilvl="7">
      <w:start w:val="1"/>
      <w:numFmt w:val="lowerLetter"/>
      <w:lvlText w:val="%2.%3.%4.%5.%6.%7.%8."/>
      <w:lvlJc w:val="left"/>
      <w:pPr>
        <w:tabs>
          <w:tab w:val="num" w:pos="0"/>
        </w:tabs>
        <w:ind w:left="5757" w:hanging="360"/>
      </w:pPr>
      <w:rPr>
        <w:rFonts w:ascii="Arial" w:hAnsi="Arial" w:cs="Arial"/>
        <w:caps w:val="0"/>
        <w:smallCaps w:val="0"/>
        <w:strike w:val="0"/>
        <w:dstrike w:val="0"/>
        <w:position w:val="0"/>
        <w:sz w:val="24"/>
        <w:vertAlign w:val="baseline"/>
      </w:rPr>
    </w:lvl>
    <w:lvl w:ilvl="8">
      <w:start w:val="1"/>
      <w:numFmt w:val="lowerRoman"/>
      <w:lvlText w:val="%2.%3.%4.%5.%6.%7.%8.%9."/>
      <w:lvlJc w:val="right"/>
      <w:pPr>
        <w:tabs>
          <w:tab w:val="num" w:pos="0"/>
        </w:tabs>
        <w:ind w:left="6477" w:hanging="180"/>
      </w:pPr>
      <w:rPr>
        <w:rFonts w:ascii="Arial" w:hAnsi="Arial" w:cs="Arial"/>
        <w:caps w:val="0"/>
        <w:smallCaps w:val="0"/>
        <w:strike w:val="0"/>
        <w:dstrike w:val="0"/>
        <w:position w:val="0"/>
        <w:sz w:val="24"/>
        <w:vertAlign w:val="baseline"/>
      </w:rPr>
    </w:lvl>
  </w:abstractNum>
  <w:abstractNum w:abstractNumId="2">
    <w:nsid w:val="00000018"/>
    <w:multiLevelType w:val="singleLevel"/>
    <w:tmpl w:val="00000018"/>
    <w:name w:val="WW8Num25"/>
    <w:lvl w:ilvl="0">
      <w:start w:val="1"/>
      <w:numFmt w:val="lowerLetter"/>
      <w:lvlText w:val="%1."/>
      <w:lvlJc w:val="left"/>
      <w:pPr>
        <w:tabs>
          <w:tab w:val="num" w:pos="0"/>
        </w:tabs>
        <w:ind w:left="1440" w:hanging="360"/>
      </w:pPr>
    </w:lvl>
  </w:abstractNum>
  <w:abstractNum w:abstractNumId="3">
    <w:nsid w:val="00254318"/>
    <w:multiLevelType w:val="hybridMultilevel"/>
    <w:tmpl w:val="555408EC"/>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2272C0"/>
    <w:multiLevelType w:val="hybridMultilevel"/>
    <w:tmpl w:val="0F2C837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nsid w:val="079E6703"/>
    <w:multiLevelType w:val="hybridMultilevel"/>
    <w:tmpl w:val="06AC5096"/>
    <w:lvl w:ilvl="0" w:tplc="04150017">
      <w:start w:val="1"/>
      <w:numFmt w:val="lowerLetter"/>
      <w:lvlText w:val="%1)"/>
      <w:lvlJc w:val="left"/>
      <w:pPr>
        <w:ind w:left="720"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nsid w:val="0F375E94"/>
    <w:multiLevelType w:val="hybridMultilevel"/>
    <w:tmpl w:val="D7AC5F0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0067171"/>
    <w:multiLevelType w:val="hybridMultilevel"/>
    <w:tmpl w:val="5AFE32DE"/>
    <w:lvl w:ilvl="0" w:tplc="7EFCFE82">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14BB78F7"/>
    <w:multiLevelType w:val="hybridMultilevel"/>
    <w:tmpl w:val="E802209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nsid w:val="172F24E0"/>
    <w:multiLevelType w:val="multilevel"/>
    <w:tmpl w:val="05A602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80652D3"/>
    <w:multiLevelType w:val="hybridMultilevel"/>
    <w:tmpl w:val="7C9877FA"/>
    <w:lvl w:ilvl="0" w:tplc="078E31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852364A"/>
    <w:multiLevelType w:val="multilevel"/>
    <w:tmpl w:val="A7BE9F74"/>
    <w:lvl w:ilvl="0">
      <w:start w:val="1"/>
      <w:numFmt w:val="decimal"/>
      <w:lvlText w:val="%1)"/>
      <w:lvlJc w:val="left"/>
      <w:pPr>
        <w:ind w:left="1080" w:hanging="360"/>
      </w:pPr>
      <w:rPr>
        <w:rFonts w:ascii="Calibri" w:eastAsia="Times New Roman"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8581982"/>
    <w:multiLevelType w:val="multilevel"/>
    <w:tmpl w:val="8C4A5D72"/>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AAA32AD"/>
    <w:multiLevelType w:val="hybridMultilevel"/>
    <w:tmpl w:val="CBCCDE42"/>
    <w:lvl w:ilvl="0" w:tplc="89C014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50313A"/>
    <w:multiLevelType w:val="multilevel"/>
    <w:tmpl w:val="61C67992"/>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nsid w:val="2589404E"/>
    <w:multiLevelType w:val="multilevel"/>
    <w:tmpl w:val="B1DE39C6"/>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6">
    <w:nsid w:val="27355E27"/>
    <w:multiLevelType w:val="multilevel"/>
    <w:tmpl w:val="CD98F0EE"/>
    <w:lvl w:ilvl="0">
      <w:start w:val="1"/>
      <w:numFmt w:val="decimal"/>
      <w:lvlText w:val="%1."/>
      <w:lvlJc w:val="left"/>
      <w:pPr>
        <w:ind w:left="1440" w:hanging="360"/>
      </w:pPr>
    </w:lvl>
    <w:lvl w:ilvl="1">
      <w:start w:val="1"/>
      <w:numFmt w:val="upperLetter"/>
      <w:lvlText w:val="%2."/>
      <w:lvlJc w:val="left"/>
      <w:pPr>
        <w:ind w:left="180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7">
    <w:nsid w:val="31E72E86"/>
    <w:multiLevelType w:val="hybridMultilevel"/>
    <w:tmpl w:val="ED847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406263"/>
    <w:multiLevelType w:val="multilevel"/>
    <w:tmpl w:val="8C4A5D72"/>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3615921"/>
    <w:multiLevelType w:val="hybridMultilevel"/>
    <w:tmpl w:val="6714CDB6"/>
    <w:lvl w:ilvl="0" w:tplc="FDF0655A">
      <w:start w:val="1"/>
      <w:numFmt w:val="upp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36673B6C"/>
    <w:multiLevelType w:val="hybridMultilevel"/>
    <w:tmpl w:val="800CBF24"/>
    <w:lvl w:ilvl="0" w:tplc="D2C8E3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95433B"/>
    <w:multiLevelType w:val="hybridMultilevel"/>
    <w:tmpl w:val="C87614EE"/>
    <w:lvl w:ilvl="0" w:tplc="06BCBAD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8C42F1"/>
    <w:multiLevelType w:val="hybridMultilevel"/>
    <w:tmpl w:val="7FB0247A"/>
    <w:lvl w:ilvl="0" w:tplc="9A5A1A54">
      <w:start w:val="1"/>
      <w:numFmt w:val="lowerLetter"/>
      <w:lvlText w:val="%1)"/>
      <w:lvlJc w:val="left"/>
      <w:pPr>
        <w:ind w:left="1080" w:hanging="360"/>
      </w:pPr>
      <w:rPr>
        <w:rFonts w:eastAsia="DejaVuSan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82B11FD"/>
    <w:multiLevelType w:val="multilevel"/>
    <w:tmpl w:val="B136EF4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38A97A97"/>
    <w:multiLevelType w:val="hybridMultilevel"/>
    <w:tmpl w:val="2BC0C7EC"/>
    <w:lvl w:ilvl="0" w:tplc="0980B7D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30375A"/>
    <w:multiLevelType w:val="hybridMultilevel"/>
    <w:tmpl w:val="4010F3B0"/>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CD62005"/>
    <w:multiLevelType w:val="hybridMultilevel"/>
    <w:tmpl w:val="9A7E7E36"/>
    <w:lvl w:ilvl="0" w:tplc="96526708">
      <w:start w:val="1"/>
      <w:numFmt w:val="decimal"/>
      <w:lvlText w:val="%1."/>
      <w:lvlJc w:val="left"/>
      <w:pPr>
        <w:ind w:left="108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8BD2626"/>
    <w:multiLevelType w:val="multilevel"/>
    <w:tmpl w:val="285474F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nsid w:val="5C532BFE"/>
    <w:multiLevelType w:val="multilevel"/>
    <w:tmpl w:val="ECE47890"/>
    <w:lvl w:ilvl="0">
      <w:start w:val="1"/>
      <w:numFmt w:val="decimal"/>
      <w:lvlText w:val="%1."/>
      <w:lvlJc w:val="left"/>
      <w:pPr>
        <w:ind w:left="1440" w:hanging="360"/>
      </w:pPr>
    </w:lvl>
    <w:lvl w:ilvl="1">
      <w:start w:val="1"/>
      <w:numFmt w:val="lowerLetter"/>
      <w:lvlText w:val="%2)"/>
      <w:lvlJc w:val="left"/>
      <w:pPr>
        <w:ind w:left="72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9">
    <w:nsid w:val="627C7352"/>
    <w:multiLevelType w:val="hybridMultilevel"/>
    <w:tmpl w:val="92DC7AF8"/>
    <w:lvl w:ilvl="0" w:tplc="F3BAC18E">
      <w:start w:val="10"/>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662F9A"/>
    <w:multiLevelType w:val="hybridMultilevel"/>
    <w:tmpl w:val="B468A7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815388"/>
    <w:multiLevelType w:val="hybridMultilevel"/>
    <w:tmpl w:val="AB6CF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BA3DEF"/>
    <w:multiLevelType w:val="hybridMultilevel"/>
    <w:tmpl w:val="54409F3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nsid w:val="6E394DCA"/>
    <w:multiLevelType w:val="hybridMultilevel"/>
    <w:tmpl w:val="ADEEFCCC"/>
    <w:lvl w:ilvl="0" w:tplc="FB187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1E1E50"/>
    <w:multiLevelType w:val="multilevel"/>
    <w:tmpl w:val="4888F890"/>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730723D8"/>
    <w:multiLevelType w:val="hybridMultilevel"/>
    <w:tmpl w:val="E13C42E0"/>
    <w:lvl w:ilvl="0" w:tplc="73E6D07A">
      <w:start w:val="1"/>
      <w:numFmt w:val="upperRoman"/>
      <w:lvlText w:val="%1."/>
      <w:lvlJc w:val="left"/>
      <w:pPr>
        <w:ind w:left="1080" w:hanging="720"/>
      </w:pPr>
      <w:rPr>
        <w:rFonts w:hint="default"/>
      </w:rPr>
    </w:lvl>
    <w:lvl w:ilvl="1" w:tplc="E32814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63753E"/>
    <w:multiLevelType w:val="multilevel"/>
    <w:tmpl w:val="C1A675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71D6EAB"/>
    <w:multiLevelType w:val="hybridMultilevel"/>
    <w:tmpl w:val="1A741630"/>
    <w:lvl w:ilvl="0" w:tplc="4164014C">
      <w:start w:val="1"/>
      <w:numFmt w:val="lowerLetter"/>
      <w:lvlText w:val="%1)"/>
      <w:lvlJc w:val="left"/>
      <w:pPr>
        <w:ind w:left="2160" w:hanging="360"/>
      </w:pPr>
      <w:rPr>
        <w:rFonts w:ascii="ArialMT" w:hAnsi="ArialMT" w:cs="Times New Roman" w:hint="default"/>
        <w:color w:val="000007"/>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79755EFB"/>
    <w:multiLevelType w:val="hybridMultilevel"/>
    <w:tmpl w:val="7506ED9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9FD3E05"/>
    <w:multiLevelType w:val="multilevel"/>
    <w:tmpl w:val="98AA29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B431822"/>
    <w:multiLevelType w:val="hybridMultilevel"/>
    <w:tmpl w:val="6CBCE2B8"/>
    <w:lvl w:ilvl="0" w:tplc="4942F6E6">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416A19"/>
    <w:multiLevelType w:val="multilevel"/>
    <w:tmpl w:val="404ACEC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7"/>
  </w:num>
  <w:num w:numId="2">
    <w:abstractNumId w:val="13"/>
  </w:num>
  <w:num w:numId="3">
    <w:abstractNumId w:val="10"/>
  </w:num>
  <w:num w:numId="4">
    <w:abstractNumId w:val="23"/>
  </w:num>
  <w:num w:numId="5">
    <w:abstractNumId w:val="26"/>
  </w:num>
  <w:num w:numId="6">
    <w:abstractNumId w:val="9"/>
  </w:num>
  <w:num w:numId="7">
    <w:abstractNumId w:val="34"/>
  </w:num>
  <w:num w:numId="8">
    <w:abstractNumId w:val="18"/>
  </w:num>
  <w:num w:numId="9">
    <w:abstractNumId w:val="41"/>
  </w:num>
  <w:num w:numId="10">
    <w:abstractNumId w:val="14"/>
  </w:num>
  <w:num w:numId="11">
    <w:abstractNumId w:val="22"/>
  </w:num>
  <w:num w:numId="12">
    <w:abstractNumId w:val="21"/>
  </w:num>
  <w:num w:numId="13">
    <w:abstractNumId w:val="20"/>
  </w:num>
  <w:num w:numId="14">
    <w:abstractNumId w:val="33"/>
  </w:num>
  <w:num w:numId="15">
    <w:abstractNumId w:val="11"/>
  </w:num>
  <w:num w:numId="16">
    <w:abstractNumId w:val="35"/>
  </w:num>
  <w:num w:numId="17">
    <w:abstractNumId w:val="3"/>
  </w:num>
  <w:num w:numId="18">
    <w:abstractNumId w:val="36"/>
  </w:num>
  <w:num w:numId="19">
    <w:abstractNumId w:val="6"/>
  </w:num>
  <w:num w:numId="20">
    <w:abstractNumId w:val="30"/>
  </w:num>
  <w:num w:numId="21">
    <w:abstractNumId w:val="38"/>
  </w:num>
  <w:num w:numId="22">
    <w:abstractNumId w:val="15"/>
  </w:num>
  <w:num w:numId="23">
    <w:abstractNumId w:val="8"/>
  </w:num>
  <w:num w:numId="24">
    <w:abstractNumId w:val="4"/>
  </w:num>
  <w:num w:numId="25">
    <w:abstractNumId w:val="1"/>
  </w:num>
  <w:num w:numId="26">
    <w:abstractNumId w:val="27"/>
  </w:num>
  <w:num w:numId="27">
    <w:abstractNumId w:val="29"/>
  </w:num>
  <w:num w:numId="28">
    <w:abstractNumId w:val="31"/>
  </w:num>
  <w:num w:numId="29">
    <w:abstractNumId w:val="32"/>
  </w:num>
  <w:num w:numId="30">
    <w:abstractNumId w:val="40"/>
  </w:num>
  <w:num w:numId="31">
    <w:abstractNumId w:val="39"/>
  </w:num>
  <w:num w:numId="32">
    <w:abstractNumId w:val="7"/>
  </w:num>
  <w:num w:numId="33">
    <w:abstractNumId w:val="19"/>
  </w:num>
  <w:num w:numId="34">
    <w:abstractNumId w:val="24"/>
  </w:num>
  <w:num w:numId="35">
    <w:abstractNumId w:val="12"/>
  </w:num>
  <w:num w:numId="36">
    <w:abstractNumId w:val="17"/>
  </w:num>
  <w:num w:numId="37">
    <w:abstractNumId w:val="16"/>
  </w:num>
  <w:num w:numId="38">
    <w:abstractNumId w:val="28"/>
  </w:num>
  <w:num w:numId="39">
    <w:abstractNumId w:val="25"/>
  </w:num>
  <w:num w:numId="40">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811420"/>
    <w:rsid w:val="0000285C"/>
    <w:rsid w:val="00031F19"/>
    <w:rsid w:val="0004201C"/>
    <w:rsid w:val="00043819"/>
    <w:rsid w:val="0004639A"/>
    <w:rsid w:val="000467D2"/>
    <w:rsid w:val="000536C7"/>
    <w:rsid w:val="00053AF5"/>
    <w:rsid w:val="00055077"/>
    <w:rsid w:val="00067BDD"/>
    <w:rsid w:val="00072653"/>
    <w:rsid w:val="00077FDF"/>
    <w:rsid w:val="00091CAA"/>
    <w:rsid w:val="000A66C3"/>
    <w:rsid w:val="000A6973"/>
    <w:rsid w:val="000B3BF2"/>
    <w:rsid w:val="000B430A"/>
    <w:rsid w:val="000B5015"/>
    <w:rsid w:val="000C2A33"/>
    <w:rsid w:val="000C5F0A"/>
    <w:rsid w:val="000D6DEA"/>
    <w:rsid w:val="000F218E"/>
    <w:rsid w:val="000F4DD4"/>
    <w:rsid w:val="000F54EB"/>
    <w:rsid w:val="000F6592"/>
    <w:rsid w:val="000F68CD"/>
    <w:rsid w:val="000F7323"/>
    <w:rsid w:val="0010759D"/>
    <w:rsid w:val="001247AC"/>
    <w:rsid w:val="00126DCA"/>
    <w:rsid w:val="00127661"/>
    <w:rsid w:val="00137CB7"/>
    <w:rsid w:val="00145209"/>
    <w:rsid w:val="00145948"/>
    <w:rsid w:val="001676DB"/>
    <w:rsid w:val="0017119E"/>
    <w:rsid w:val="00174701"/>
    <w:rsid w:val="00176E2F"/>
    <w:rsid w:val="0018131E"/>
    <w:rsid w:val="001836A0"/>
    <w:rsid w:val="00184A1B"/>
    <w:rsid w:val="00194372"/>
    <w:rsid w:val="001A7CC5"/>
    <w:rsid w:val="001B7C40"/>
    <w:rsid w:val="001C3883"/>
    <w:rsid w:val="001E1EE9"/>
    <w:rsid w:val="001E38D3"/>
    <w:rsid w:val="001E4CDE"/>
    <w:rsid w:val="001F1A6A"/>
    <w:rsid w:val="001F7C29"/>
    <w:rsid w:val="0020223E"/>
    <w:rsid w:val="002035AD"/>
    <w:rsid w:val="00203979"/>
    <w:rsid w:val="0021043C"/>
    <w:rsid w:val="002367E1"/>
    <w:rsid w:val="0024089E"/>
    <w:rsid w:val="0024461F"/>
    <w:rsid w:val="002456E6"/>
    <w:rsid w:val="00255FD9"/>
    <w:rsid w:val="00256C2D"/>
    <w:rsid w:val="00263D93"/>
    <w:rsid w:val="002657C8"/>
    <w:rsid w:val="00265DA2"/>
    <w:rsid w:val="00271A21"/>
    <w:rsid w:val="00271D26"/>
    <w:rsid w:val="00272207"/>
    <w:rsid w:val="002737D2"/>
    <w:rsid w:val="00285573"/>
    <w:rsid w:val="002A1223"/>
    <w:rsid w:val="002B3EC1"/>
    <w:rsid w:val="002D2859"/>
    <w:rsid w:val="002D43FB"/>
    <w:rsid w:val="002D66BA"/>
    <w:rsid w:val="002E24EE"/>
    <w:rsid w:val="002F7ABD"/>
    <w:rsid w:val="002F7BFF"/>
    <w:rsid w:val="00305105"/>
    <w:rsid w:val="003143B1"/>
    <w:rsid w:val="003145AB"/>
    <w:rsid w:val="003201B6"/>
    <w:rsid w:val="003222B3"/>
    <w:rsid w:val="00325ED9"/>
    <w:rsid w:val="00332F88"/>
    <w:rsid w:val="003368DE"/>
    <w:rsid w:val="00347B03"/>
    <w:rsid w:val="00347C84"/>
    <w:rsid w:val="00354343"/>
    <w:rsid w:val="00356D6A"/>
    <w:rsid w:val="0037492C"/>
    <w:rsid w:val="00374D22"/>
    <w:rsid w:val="00376998"/>
    <w:rsid w:val="00383DC5"/>
    <w:rsid w:val="0038595D"/>
    <w:rsid w:val="003B34FF"/>
    <w:rsid w:val="003B4478"/>
    <w:rsid w:val="003C2B4D"/>
    <w:rsid w:val="003D3C67"/>
    <w:rsid w:val="003F7D46"/>
    <w:rsid w:val="00403A5F"/>
    <w:rsid w:val="00421253"/>
    <w:rsid w:val="00431CE3"/>
    <w:rsid w:val="00434CCF"/>
    <w:rsid w:val="00436620"/>
    <w:rsid w:val="00437A92"/>
    <w:rsid w:val="00446456"/>
    <w:rsid w:val="00451E99"/>
    <w:rsid w:val="004531A7"/>
    <w:rsid w:val="00480268"/>
    <w:rsid w:val="00481B1D"/>
    <w:rsid w:val="00482DD9"/>
    <w:rsid w:val="004910D6"/>
    <w:rsid w:val="004933F3"/>
    <w:rsid w:val="004946FB"/>
    <w:rsid w:val="004A38A8"/>
    <w:rsid w:val="004A4286"/>
    <w:rsid w:val="004B7664"/>
    <w:rsid w:val="004C0A65"/>
    <w:rsid w:val="004C3E9A"/>
    <w:rsid w:val="004C62E3"/>
    <w:rsid w:val="004C73BB"/>
    <w:rsid w:val="004E7746"/>
    <w:rsid w:val="004E7E8F"/>
    <w:rsid w:val="004F0673"/>
    <w:rsid w:val="00501D86"/>
    <w:rsid w:val="00503252"/>
    <w:rsid w:val="00503411"/>
    <w:rsid w:val="00504C0C"/>
    <w:rsid w:val="00514C2A"/>
    <w:rsid w:val="00516856"/>
    <w:rsid w:val="0052280F"/>
    <w:rsid w:val="00532361"/>
    <w:rsid w:val="005414E7"/>
    <w:rsid w:val="005517DA"/>
    <w:rsid w:val="00556D5D"/>
    <w:rsid w:val="005714D6"/>
    <w:rsid w:val="005804DF"/>
    <w:rsid w:val="0058197D"/>
    <w:rsid w:val="0058684E"/>
    <w:rsid w:val="00597443"/>
    <w:rsid w:val="005A3865"/>
    <w:rsid w:val="005C58AF"/>
    <w:rsid w:val="005C778A"/>
    <w:rsid w:val="005E0563"/>
    <w:rsid w:val="005F2B3D"/>
    <w:rsid w:val="005F4ACA"/>
    <w:rsid w:val="00600734"/>
    <w:rsid w:val="00612037"/>
    <w:rsid w:val="00624D5A"/>
    <w:rsid w:val="0062741D"/>
    <w:rsid w:val="00647DBC"/>
    <w:rsid w:val="0065306B"/>
    <w:rsid w:val="00667EFF"/>
    <w:rsid w:val="00670F50"/>
    <w:rsid w:val="00674C9F"/>
    <w:rsid w:val="0069343E"/>
    <w:rsid w:val="006975D6"/>
    <w:rsid w:val="006A7ABC"/>
    <w:rsid w:val="006D29B4"/>
    <w:rsid w:val="006D66D3"/>
    <w:rsid w:val="006E48A1"/>
    <w:rsid w:val="006F7D0B"/>
    <w:rsid w:val="0070608E"/>
    <w:rsid w:val="00716AE6"/>
    <w:rsid w:val="00720BD2"/>
    <w:rsid w:val="00727800"/>
    <w:rsid w:val="00731442"/>
    <w:rsid w:val="0074523F"/>
    <w:rsid w:val="0075315C"/>
    <w:rsid w:val="007567E1"/>
    <w:rsid w:val="007602E5"/>
    <w:rsid w:val="00782946"/>
    <w:rsid w:val="00796434"/>
    <w:rsid w:val="007A126A"/>
    <w:rsid w:val="007A143C"/>
    <w:rsid w:val="007A1EBA"/>
    <w:rsid w:val="007A22A3"/>
    <w:rsid w:val="007B5023"/>
    <w:rsid w:val="007D0708"/>
    <w:rsid w:val="007D112B"/>
    <w:rsid w:val="007E7DCE"/>
    <w:rsid w:val="007F1F76"/>
    <w:rsid w:val="00811420"/>
    <w:rsid w:val="008269F8"/>
    <w:rsid w:val="008274E9"/>
    <w:rsid w:val="008350CA"/>
    <w:rsid w:val="008419ED"/>
    <w:rsid w:val="00841D4E"/>
    <w:rsid w:val="00844BFF"/>
    <w:rsid w:val="00844D44"/>
    <w:rsid w:val="00862615"/>
    <w:rsid w:val="00876B39"/>
    <w:rsid w:val="00885052"/>
    <w:rsid w:val="00896FCB"/>
    <w:rsid w:val="008A4472"/>
    <w:rsid w:val="008C6773"/>
    <w:rsid w:val="008C6B86"/>
    <w:rsid w:val="008D19DE"/>
    <w:rsid w:val="008D7240"/>
    <w:rsid w:val="008E1225"/>
    <w:rsid w:val="008E26B7"/>
    <w:rsid w:val="008E38AE"/>
    <w:rsid w:val="00913443"/>
    <w:rsid w:val="00920B4E"/>
    <w:rsid w:val="00940226"/>
    <w:rsid w:val="0094087E"/>
    <w:rsid w:val="00952278"/>
    <w:rsid w:val="00953201"/>
    <w:rsid w:val="00963F6D"/>
    <w:rsid w:val="009766F2"/>
    <w:rsid w:val="009A14F8"/>
    <w:rsid w:val="009A585E"/>
    <w:rsid w:val="009A6021"/>
    <w:rsid w:val="009B4A66"/>
    <w:rsid w:val="009C1FD7"/>
    <w:rsid w:val="009C3048"/>
    <w:rsid w:val="009C3E81"/>
    <w:rsid w:val="009C6CF4"/>
    <w:rsid w:val="009D1062"/>
    <w:rsid w:val="009F19BA"/>
    <w:rsid w:val="009F29FB"/>
    <w:rsid w:val="00A0456D"/>
    <w:rsid w:val="00A053D6"/>
    <w:rsid w:val="00A0709D"/>
    <w:rsid w:val="00A30555"/>
    <w:rsid w:val="00A310FE"/>
    <w:rsid w:val="00A34585"/>
    <w:rsid w:val="00A466BE"/>
    <w:rsid w:val="00A46E1E"/>
    <w:rsid w:val="00A53B19"/>
    <w:rsid w:val="00A8147D"/>
    <w:rsid w:val="00A815E4"/>
    <w:rsid w:val="00A84334"/>
    <w:rsid w:val="00A9075D"/>
    <w:rsid w:val="00A933D5"/>
    <w:rsid w:val="00A94448"/>
    <w:rsid w:val="00AA1869"/>
    <w:rsid w:val="00AA2D14"/>
    <w:rsid w:val="00AA4F66"/>
    <w:rsid w:val="00AA5C29"/>
    <w:rsid w:val="00AC4660"/>
    <w:rsid w:val="00AC6688"/>
    <w:rsid w:val="00AE447D"/>
    <w:rsid w:val="00AE7A81"/>
    <w:rsid w:val="00AF15CF"/>
    <w:rsid w:val="00AF62AD"/>
    <w:rsid w:val="00B00BDF"/>
    <w:rsid w:val="00B07049"/>
    <w:rsid w:val="00B17156"/>
    <w:rsid w:val="00B20924"/>
    <w:rsid w:val="00B21D0B"/>
    <w:rsid w:val="00B22F50"/>
    <w:rsid w:val="00B30478"/>
    <w:rsid w:val="00B43060"/>
    <w:rsid w:val="00B4607C"/>
    <w:rsid w:val="00B50305"/>
    <w:rsid w:val="00B6106B"/>
    <w:rsid w:val="00B66F02"/>
    <w:rsid w:val="00B71DF2"/>
    <w:rsid w:val="00B75DE2"/>
    <w:rsid w:val="00B77754"/>
    <w:rsid w:val="00B81BE2"/>
    <w:rsid w:val="00BA75D4"/>
    <w:rsid w:val="00BC15EB"/>
    <w:rsid w:val="00BC3B32"/>
    <w:rsid w:val="00BE6894"/>
    <w:rsid w:val="00BF2CD2"/>
    <w:rsid w:val="00C04E13"/>
    <w:rsid w:val="00C07E24"/>
    <w:rsid w:val="00C1659F"/>
    <w:rsid w:val="00C23B44"/>
    <w:rsid w:val="00C24CA5"/>
    <w:rsid w:val="00C422C7"/>
    <w:rsid w:val="00C51ACF"/>
    <w:rsid w:val="00C7027C"/>
    <w:rsid w:val="00C81D56"/>
    <w:rsid w:val="00C82406"/>
    <w:rsid w:val="00C85FC8"/>
    <w:rsid w:val="00C91B16"/>
    <w:rsid w:val="00CA1EDC"/>
    <w:rsid w:val="00CA793A"/>
    <w:rsid w:val="00CC1BC1"/>
    <w:rsid w:val="00CC44C1"/>
    <w:rsid w:val="00CC4E45"/>
    <w:rsid w:val="00CD7AB2"/>
    <w:rsid w:val="00CE7A46"/>
    <w:rsid w:val="00CF3D61"/>
    <w:rsid w:val="00CF4293"/>
    <w:rsid w:val="00CF5A75"/>
    <w:rsid w:val="00D03E8B"/>
    <w:rsid w:val="00D05E2B"/>
    <w:rsid w:val="00D25088"/>
    <w:rsid w:val="00D33B8E"/>
    <w:rsid w:val="00D6157A"/>
    <w:rsid w:val="00D6763C"/>
    <w:rsid w:val="00D7117E"/>
    <w:rsid w:val="00D71AD5"/>
    <w:rsid w:val="00D76505"/>
    <w:rsid w:val="00D80D8C"/>
    <w:rsid w:val="00D97A40"/>
    <w:rsid w:val="00DA3138"/>
    <w:rsid w:val="00DB4255"/>
    <w:rsid w:val="00DB4436"/>
    <w:rsid w:val="00DC1628"/>
    <w:rsid w:val="00DC5E6C"/>
    <w:rsid w:val="00DC796C"/>
    <w:rsid w:val="00DE069E"/>
    <w:rsid w:val="00DE2479"/>
    <w:rsid w:val="00DE3AF1"/>
    <w:rsid w:val="00DF61B1"/>
    <w:rsid w:val="00DF6C43"/>
    <w:rsid w:val="00E01507"/>
    <w:rsid w:val="00E131E1"/>
    <w:rsid w:val="00E14907"/>
    <w:rsid w:val="00E20F8C"/>
    <w:rsid w:val="00E42DC6"/>
    <w:rsid w:val="00E56ACE"/>
    <w:rsid w:val="00E9237A"/>
    <w:rsid w:val="00E96362"/>
    <w:rsid w:val="00E97AC8"/>
    <w:rsid w:val="00EA6358"/>
    <w:rsid w:val="00EA757F"/>
    <w:rsid w:val="00EC3F9B"/>
    <w:rsid w:val="00EC4E5D"/>
    <w:rsid w:val="00ED25A8"/>
    <w:rsid w:val="00EE1135"/>
    <w:rsid w:val="00EE7DAE"/>
    <w:rsid w:val="00EF01D4"/>
    <w:rsid w:val="00EF513F"/>
    <w:rsid w:val="00F049B8"/>
    <w:rsid w:val="00F22F65"/>
    <w:rsid w:val="00F367AE"/>
    <w:rsid w:val="00F367E7"/>
    <w:rsid w:val="00F43B86"/>
    <w:rsid w:val="00F43CF8"/>
    <w:rsid w:val="00F44973"/>
    <w:rsid w:val="00F5412C"/>
    <w:rsid w:val="00F72341"/>
    <w:rsid w:val="00F92E24"/>
    <w:rsid w:val="00FA5C41"/>
    <w:rsid w:val="00FA7B3B"/>
    <w:rsid w:val="00FB786F"/>
    <w:rsid w:val="00FC6166"/>
    <w:rsid w:val="00FC732D"/>
    <w:rsid w:val="00FD1A6F"/>
    <w:rsid w:val="00FD7322"/>
    <w:rsid w:val="00FF49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93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11420"/>
    <w:pPr>
      <w:keepNext/>
      <w:jc w:val="right"/>
      <w:outlineLvl w:val="0"/>
    </w:pPr>
    <w:rPr>
      <w:rFonts w:ascii="Arial" w:hAnsi="Arial"/>
      <w:b/>
      <w:bCs/>
      <w:color w:val="000000"/>
      <w:spacing w:val="-6"/>
      <w:sz w:val="27"/>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1420"/>
    <w:rPr>
      <w:rFonts w:ascii="Arial" w:eastAsia="Times New Roman" w:hAnsi="Arial" w:cs="Times New Roman"/>
      <w:b/>
      <w:bCs/>
      <w:color w:val="000000"/>
      <w:spacing w:val="-6"/>
      <w:sz w:val="27"/>
      <w:szCs w:val="20"/>
    </w:rPr>
  </w:style>
  <w:style w:type="paragraph" w:styleId="Nagwek">
    <w:name w:val="header"/>
    <w:basedOn w:val="Normalny"/>
    <w:link w:val="NagwekZnak"/>
    <w:uiPriority w:val="99"/>
    <w:rsid w:val="00811420"/>
    <w:pPr>
      <w:tabs>
        <w:tab w:val="center" w:pos="4536"/>
        <w:tab w:val="right" w:pos="9072"/>
      </w:tabs>
    </w:pPr>
  </w:style>
  <w:style w:type="character" w:customStyle="1" w:styleId="NagwekZnak">
    <w:name w:val="Nagłówek Znak"/>
    <w:basedOn w:val="Domylnaczcionkaakapitu"/>
    <w:link w:val="Nagwek"/>
    <w:uiPriority w:val="99"/>
    <w:rsid w:val="00811420"/>
    <w:rPr>
      <w:rFonts w:ascii="Geneva" w:eastAsia="Times New Roman" w:hAnsi="Geneva" w:cs="Times New Roman"/>
      <w:sz w:val="26"/>
      <w:szCs w:val="26"/>
    </w:rPr>
  </w:style>
  <w:style w:type="paragraph" w:styleId="Stopka">
    <w:name w:val="footer"/>
    <w:basedOn w:val="Normalny"/>
    <w:link w:val="StopkaZnak"/>
    <w:uiPriority w:val="99"/>
    <w:rsid w:val="00811420"/>
    <w:pPr>
      <w:tabs>
        <w:tab w:val="center" w:pos="4536"/>
        <w:tab w:val="right" w:pos="9072"/>
      </w:tabs>
    </w:pPr>
  </w:style>
  <w:style w:type="character" w:customStyle="1" w:styleId="StopkaZnak">
    <w:name w:val="Stopka Znak"/>
    <w:basedOn w:val="Domylnaczcionkaakapitu"/>
    <w:link w:val="Stopka"/>
    <w:uiPriority w:val="99"/>
    <w:rsid w:val="00811420"/>
    <w:rPr>
      <w:rFonts w:ascii="Geneva" w:eastAsia="Times New Roman" w:hAnsi="Geneva" w:cs="Times New Roman"/>
      <w:sz w:val="26"/>
      <w:szCs w:val="26"/>
      <w:lang w:eastAsia="pl-PL"/>
    </w:rPr>
  </w:style>
  <w:style w:type="paragraph" w:styleId="Tekstdymka">
    <w:name w:val="Balloon Text"/>
    <w:basedOn w:val="Normalny"/>
    <w:link w:val="TekstdymkaZnak"/>
    <w:uiPriority w:val="99"/>
    <w:semiHidden/>
    <w:unhideWhenUsed/>
    <w:rsid w:val="00811420"/>
    <w:rPr>
      <w:rFonts w:ascii="Tahoma" w:hAnsi="Tahoma" w:cs="Tahoma"/>
      <w:sz w:val="16"/>
      <w:szCs w:val="16"/>
    </w:rPr>
  </w:style>
  <w:style w:type="character" w:customStyle="1" w:styleId="TekstdymkaZnak">
    <w:name w:val="Tekst dymka Znak"/>
    <w:basedOn w:val="Domylnaczcionkaakapitu"/>
    <w:link w:val="Tekstdymka"/>
    <w:uiPriority w:val="99"/>
    <w:semiHidden/>
    <w:rsid w:val="00811420"/>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F15C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qFormat/>
    <w:rsid w:val="007E7DCE"/>
  </w:style>
  <w:style w:type="character" w:styleId="Odwoaniedokomentarza">
    <w:name w:val="annotation reference"/>
    <w:basedOn w:val="Domylnaczcionkaakapitu"/>
    <w:uiPriority w:val="99"/>
    <w:semiHidden/>
    <w:unhideWhenUsed/>
    <w:rsid w:val="0062741D"/>
    <w:rPr>
      <w:sz w:val="16"/>
      <w:szCs w:val="16"/>
    </w:rPr>
  </w:style>
  <w:style w:type="paragraph" w:styleId="Tekstkomentarza">
    <w:name w:val="annotation text"/>
    <w:basedOn w:val="Normalny"/>
    <w:link w:val="TekstkomentarzaZnak"/>
    <w:uiPriority w:val="99"/>
    <w:unhideWhenUsed/>
    <w:rsid w:val="0062741D"/>
    <w:rPr>
      <w:sz w:val="20"/>
      <w:szCs w:val="20"/>
    </w:rPr>
  </w:style>
  <w:style w:type="character" w:customStyle="1" w:styleId="TekstkomentarzaZnak">
    <w:name w:val="Tekst komentarza Znak"/>
    <w:basedOn w:val="Domylnaczcionkaakapitu"/>
    <w:link w:val="Tekstkomentarza"/>
    <w:uiPriority w:val="99"/>
    <w:rsid w:val="0062741D"/>
    <w:rPr>
      <w:rFonts w:ascii="Geneva" w:eastAsia="Times New Roman" w:hAnsi="Genev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2741D"/>
    <w:rPr>
      <w:b/>
      <w:bCs/>
    </w:rPr>
  </w:style>
  <w:style w:type="character" w:customStyle="1" w:styleId="TematkomentarzaZnak">
    <w:name w:val="Temat komentarza Znak"/>
    <w:basedOn w:val="TekstkomentarzaZnak"/>
    <w:link w:val="Tematkomentarza"/>
    <w:uiPriority w:val="99"/>
    <w:semiHidden/>
    <w:rsid w:val="0062741D"/>
    <w:rPr>
      <w:rFonts w:ascii="Geneva" w:eastAsia="Times New Roman" w:hAnsi="Geneva" w:cs="Times New Roman"/>
      <w:b/>
      <w:bCs/>
      <w:sz w:val="20"/>
      <w:szCs w:val="20"/>
      <w:lang w:eastAsia="pl-PL"/>
    </w:rPr>
  </w:style>
  <w:style w:type="paragraph" w:styleId="NormalnyWeb">
    <w:name w:val="Normal (Web)"/>
    <w:basedOn w:val="Normalny"/>
    <w:uiPriority w:val="99"/>
    <w:unhideWhenUsed/>
    <w:rsid w:val="00376998"/>
    <w:pPr>
      <w:spacing w:before="100" w:beforeAutospacing="1" w:after="100" w:afterAutospacing="1"/>
    </w:pPr>
  </w:style>
  <w:style w:type="character" w:styleId="Hipercze">
    <w:name w:val="Hyperlink"/>
    <w:basedOn w:val="Domylnaczcionkaakapitu"/>
    <w:uiPriority w:val="99"/>
    <w:unhideWhenUsed/>
    <w:rsid w:val="00145948"/>
    <w:rPr>
      <w:color w:val="0000FF" w:themeColor="hyperlink"/>
      <w:u w:val="single"/>
    </w:rPr>
  </w:style>
  <w:style w:type="character" w:customStyle="1" w:styleId="Nierozpoznanawzmianka1">
    <w:name w:val="Nierozpoznana wzmianka1"/>
    <w:basedOn w:val="Domylnaczcionkaakapitu"/>
    <w:uiPriority w:val="99"/>
    <w:semiHidden/>
    <w:unhideWhenUsed/>
    <w:rsid w:val="00145948"/>
    <w:rPr>
      <w:color w:val="605E5C"/>
      <w:shd w:val="clear" w:color="auto" w:fill="E1DFDD"/>
    </w:rPr>
  </w:style>
  <w:style w:type="character" w:customStyle="1" w:styleId="UnresolvedMention">
    <w:name w:val="Unresolved Mention"/>
    <w:basedOn w:val="Domylnaczcionkaakapitu"/>
    <w:uiPriority w:val="99"/>
    <w:semiHidden/>
    <w:unhideWhenUsed/>
    <w:rsid w:val="007A143C"/>
    <w:rPr>
      <w:color w:val="605E5C"/>
      <w:shd w:val="clear" w:color="auto" w:fill="E1DFDD"/>
    </w:rPr>
  </w:style>
  <w:style w:type="character" w:styleId="UyteHipercze">
    <w:name w:val="FollowedHyperlink"/>
    <w:basedOn w:val="Domylnaczcionkaakapitu"/>
    <w:uiPriority w:val="99"/>
    <w:semiHidden/>
    <w:unhideWhenUsed/>
    <w:rsid w:val="009F29FB"/>
    <w:rPr>
      <w:color w:val="800080" w:themeColor="followedHyperlink"/>
      <w:u w:val="single"/>
    </w:rPr>
  </w:style>
  <w:style w:type="character" w:customStyle="1" w:styleId="apple-converted-space">
    <w:name w:val="apple-converted-space"/>
    <w:basedOn w:val="Domylnaczcionkaakapitu"/>
    <w:rsid w:val="00A815E4"/>
  </w:style>
  <w:style w:type="character" w:customStyle="1" w:styleId="fn-ref">
    <w:name w:val="fn-ref"/>
    <w:basedOn w:val="Domylnaczcionkaakapitu"/>
    <w:rsid w:val="00A815E4"/>
  </w:style>
  <w:style w:type="paragraph" w:customStyle="1" w:styleId="text-justify">
    <w:name w:val="text-justify"/>
    <w:basedOn w:val="Normalny"/>
    <w:rsid w:val="00A815E4"/>
    <w:pPr>
      <w:spacing w:before="100" w:beforeAutospacing="1" w:after="100" w:afterAutospacing="1"/>
    </w:p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unhideWhenUsed/>
    <w:rsid w:val="000C5F0A"/>
    <w:rPr>
      <w:rFonts w:asciiTheme="minorHAnsi" w:eastAsiaTheme="minorHAnsi" w:hAnsiTheme="minorHAnsi" w:cstheme="minorBidi"/>
      <w:sz w:val="20"/>
      <w:szCs w:val="20"/>
      <w:lang w:eastAsia="en-U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uiPriority w:val="99"/>
    <w:rsid w:val="000C5F0A"/>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fr"/>
    <w:basedOn w:val="Domylnaczcionkaakapitu"/>
    <w:uiPriority w:val="99"/>
    <w:unhideWhenUsed/>
    <w:rsid w:val="000C5F0A"/>
    <w:rPr>
      <w:vertAlign w:val="superscript"/>
    </w:rPr>
  </w:style>
  <w:style w:type="table" w:styleId="Tabela-Siatka">
    <w:name w:val="Table Grid"/>
    <w:basedOn w:val="Standardowy"/>
    <w:uiPriority w:val="59"/>
    <w:rsid w:val="00C07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69769">
      <w:bodyDiv w:val="1"/>
      <w:marLeft w:val="0"/>
      <w:marRight w:val="0"/>
      <w:marTop w:val="0"/>
      <w:marBottom w:val="0"/>
      <w:divBdr>
        <w:top w:val="none" w:sz="0" w:space="0" w:color="auto"/>
        <w:left w:val="none" w:sz="0" w:space="0" w:color="auto"/>
        <w:bottom w:val="none" w:sz="0" w:space="0" w:color="auto"/>
        <w:right w:val="none" w:sz="0" w:space="0" w:color="auto"/>
      </w:divBdr>
      <w:divsChild>
        <w:div w:id="1636107471">
          <w:marLeft w:val="0"/>
          <w:marRight w:val="0"/>
          <w:marTop w:val="0"/>
          <w:marBottom w:val="0"/>
          <w:divBdr>
            <w:top w:val="none" w:sz="0" w:space="0" w:color="auto"/>
            <w:left w:val="none" w:sz="0" w:space="0" w:color="auto"/>
            <w:bottom w:val="none" w:sz="0" w:space="0" w:color="auto"/>
            <w:right w:val="none" w:sz="0" w:space="0" w:color="auto"/>
          </w:divBdr>
          <w:divsChild>
            <w:div w:id="618493886">
              <w:marLeft w:val="0"/>
              <w:marRight w:val="0"/>
              <w:marTop w:val="0"/>
              <w:marBottom w:val="0"/>
              <w:divBdr>
                <w:top w:val="none" w:sz="0" w:space="0" w:color="auto"/>
                <w:left w:val="none" w:sz="0" w:space="0" w:color="auto"/>
                <w:bottom w:val="none" w:sz="0" w:space="0" w:color="auto"/>
                <w:right w:val="none" w:sz="0" w:space="0" w:color="auto"/>
              </w:divBdr>
              <w:divsChild>
                <w:div w:id="5510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904">
      <w:bodyDiv w:val="1"/>
      <w:marLeft w:val="0"/>
      <w:marRight w:val="0"/>
      <w:marTop w:val="0"/>
      <w:marBottom w:val="0"/>
      <w:divBdr>
        <w:top w:val="none" w:sz="0" w:space="0" w:color="auto"/>
        <w:left w:val="none" w:sz="0" w:space="0" w:color="auto"/>
        <w:bottom w:val="none" w:sz="0" w:space="0" w:color="auto"/>
        <w:right w:val="none" w:sz="0" w:space="0" w:color="auto"/>
      </w:divBdr>
    </w:div>
    <w:div w:id="241647762">
      <w:bodyDiv w:val="1"/>
      <w:marLeft w:val="0"/>
      <w:marRight w:val="0"/>
      <w:marTop w:val="0"/>
      <w:marBottom w:val="0"/>
      <w:divBdr>
        <w:top w:val="none" w:sz="0" w:space="0" w:color="auto"/>
        <w:left w:val="none" w:sz="0" w:space="0" w:color="auto"/>
        <w:bottom w:val="none" w:sz="0" w:space="0" w:color="auto"/>
        <w:right w:val="none" w:sz="0" w:space="0" w:color="auto"/>
      </w:divBdr>
      <w:divsChild>
        <w:div w:id="1738240919">
          <w:marLeft w:val="0"/>
          <w:marRight w:val="0"/>
          <w:marTop w:val="0"/>
          <w:marBottom w:val="0"/>
          <w:divBdr>
            <w:top w:val="none" w:sz="0" w:space="0" w:color="auto"/>
            <w:left w:val="none" w:sz="0" w:space="0" w:color="auto"/>
            <w:bottom w:val="none" w:sz="0" w:space="0" w:color="auto"/>
            <w:right w:val="none" w:sz="0" w:space="0" w:color="auto"/>
          </w:divBdr>
          <w:divsChild>
            <w:div w:id="1840775504">
              <w:marLeft w:val="0"/>
              <w:marRight w:val="0"/>
              <w:marTop w:val="0"/>
              <w:marBottom w:val="0"/>
              <w:divBdr>
                <w:top w:val="none" w:sz="0" w:space="0" w:color="auto"/>
                <w:left w:val="none" w:sz="0" w:space="0" w:color="auto"/>
                <w:bottom w:val="none" w:sz="0" w:space="0" w:color="auto"/>
                <w:right w:val="none" w:sz="0" w:space="0" w:color="auto"/>
              </w:divBdr>
              <w:divsChild>
                <w:div w:id="3013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947">
      <w:bodyDiv w:val="1"/>
      <w:marLeft w:val="0"/>
      <w:marRight w:val="0"/>
      <w:marTop w:val="0"/>
      <w:marBottom w:val="0"/>
      <w:divBdr>
        <w:top w:val="none" w:sz="0" w:space="0" w:color="auto"/>
        <w:left w:val="none" w:sz="0" w:space="0" w:color="auto"/>
        <w:bottom w:val="none" w:sz="0" w:space="0" w:color="auto"/>
        <w:right w:val="none" w:sz="0" w:space="0" w:color="auto"/>
      </w:divBdr>
    </w:div>
    <w:div w:id="309402786">
      <w:bodyDiv w:val="1"/>
      <w:marLeft w:val="0"/>
      <w:marRight w:val="0"/>
      <w:marTop w:val="0"/>
      <w:marBottom w:val="0"/>
      <w:divBdr>
        <w:top w:val="none" w:sz="0" w:space="0" w:color="auto"/>
        <w:left w:val="none" w:sz="0" w:space="0" w:color="auto"/>
        <w:bottom w:val="none" w:sz="0" w:space="0" w:color="auto"/>
        <w:right w:val="none" w:sz="0" w:space="0" w:color="auto"/>
      </w:divBdr>
      <w:divsChild>
        <w:div w:id="1512065266">
          <w:marLeft w:val="0"/>
          <w:marRight w:val="0"/>
          <w:marTop w:val="0"/>
          <w:marBottom w:val="0"/>
          <w:divBdr>
            <w:top w:val="none" w:sz="0" w:space="0" w:color="auto"/>
            <w:left w:val="none" w:sz="0" w:space="0" w:color="auto"/>
            <w:bottom w:val="none" w:sz="0" w:space="0" w:color="auto"/>
            <w:right w:val="none" w:sz="0" w:space="0" w:color="auto"/>
          </w:divBdr>
          <w:divsChild>
            <w:div w:id="1308974432">
              <w:marLeft w:val="0"/>
              <w:marRight w:val="0"/>
              <w:marTop w:val="0"/>
              <w:marBottom w:val="0"/>
              <w:divBdr>
                <w:top w:val="none" w:sz="0" w:space="0" w:color="auto"/>
                <w:left w:val="none" w:sz="0" w:space="0" w:color="auto"/>
                <w:bottom w:val="none" w:sz="0" w:space="0" w:color="auto"/>
                <w:right w:val="none" w:sz="0" w:space="0" w:color="auto"/>
              </w:divBdr>
              <w:divsChild>
                <w:div w:id="14461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4481">
      <w:bodyDiv w:val="1"/>
      <w:marLeft w:val="0"/>
      <w:marRight w:val="0"/>
      <w:marTop w:val="0"/>
      <w:marBottom w:val="0"/>
      <w:divBdr>
        <w:top w:val="none" w:sz="0" w:space="0" w:color="auto"/>
        <w:left w:val="none" w:sz="0" w:space="0" w:color="auto"/>
        <w:bottom w:val="none" w:sz="0" w:space="0" w:color="auto"/>
        <w:right w:val="none" w:sz="0" w:space="0" w:color="auto"/>
      </w:divBdr>
      <w:divsChild>
        <w:div w:id="1328753771">
          <w:marLeft w:val="0"/>
          <w:marRight w:val="0"/>
          <w:marTop w:val="0"/>
          <w:marBottom w:val="0"/>
          <w:divBdr>
            <w:top w:val="none" w:sz="0" w:space="0" w:color="auto"/>
            <w:left w:val="none" w:sz="0" w:space="0" w:color="auto"/>
            <w:bottom w:val="none" w:sz="0" w:space="0" w:color="auto"/>
            <w:right w:val="none" w:sz="0" w:space="0" w:color="auto"/>
          </w:divBdr>
          <w:divsChild>
            <w:div w:id="1036810067">
              <w:marLeft w:val="0"/>
              <w:marRight w:val="0"/>
              <w:marTop w:val="0"/>
              <w:marBottom w:val="0"/>
              <w:divBdr>
                <w:top w:val="none" w:sz="0" w:space="0" w:color="auto"/>
                <w:left w:val="none" w:sz="0" w:space="0" w:color="auto"/>
                <w:bottom w:val="none" w:sz="0" w:space="0" w:color="auto"/>
                <w:right w:val="none" w:sz="0" w:space="0" w:color="auto"/>
              </w:divBdr>
              <w:divsChild>
                <w:div w:id="16170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78584">
      <w:bodyDiv w:val="1"/>
      <w:marLeft w:val="0"/>
      <w:marRight w:val="0"/>
      <w:marTop w:val="0"/>
      <w:marBottom w:val="0"/>
      <w:divBdr>
        <w:top w:val="none" w:sz="0" w:space="0" w:color="auto"/>
        <w:left w:val="none" w:sz="0" w:space="0" w:color="auto"/>
        <w:bottom w:val="none" w:sz="0" w:space="0" w:color="auto"/>
        <w:right w:val="none" w:sz="0" w:space="0" w:color="auto"/>
      </w:divBdr>
    </w:div>
    <w:div w:id="424806511">
      <w:bodyDiv w:val="1"/>
      <w:marLeft w:val="0"/>
      <w:marRight w:val="0"/>
      <w:marTop w:val="0"/>
      <w:marBottom w:val="0"/>
      <w:divBdr>
        <w:top w:val="none" w:sz="0" w:space="0" w:color="auto"/>
        <w:left w:val="none" w:sz="0" w:space="0" w:color="auto"/>
        <w:bottom w:val="none" w:sz="0" w:space="0" w:color="auto"/>
        <w:right w:val="none" w:sz="0" w:space="0" w:color="auto"/>
      </w:divBdr>
      <w:divsChild>
        <w:div w:id="1411658886">
          <w:marLeft w:val="0"/>
          <w:marRight w:val="0"/>
          <w:marTop w:val="0"/>
          <w:marBottom w:val="0"/>
          <w:divBdr>
            <w:top w:val="none" w:sz="0" w:space="0" w:color="auto"/>
            <w:left w:val="none" w:sz="0" w:space="0" w:color="auto"/>
            <w:bottom w:val="none" w:sz="0" w:space="0" w:color="auto"/>
            <w:right w:val="none" w:sz="0" w:space="0" w:color="auto"/>
          </w:divBdr>
          <w:divsChild>
            <w:div w:id="20018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947">
      <w:bodyDiv w:val="1"/>
      <w:marLeft w:val="0"/>
      <w:marRight w:val="0"/>
      <w:marTop w:val="0"/>
      <w:marBottom w:val="0"/>
      <w:divBdr>
        <w:top w:val="none" w:sz="0" w:space="0" w:color="auto"/>
        <w:left w:val="none" w:sz="0" w:space="0" w:color="auto"/>
        <w:bottom w:val="none" w:sz="0" w:space="0" w:color="auto"/>
        <w:right w:val="none" w:sz="0" w:space="0" w:color="auto"/>
      </w:divBdr>
      <w:divsChild>
        <w:div w:id="132480330">
          <w:marLeft w:val="0"/>
          <w:marRight w:val="0"/>
          <w:marTop w:val="0"/>
          <w:marBottom w:val="0"/>
          <w:divBdr>
            <w:top w:val="none" w:sz="0" w:space="0" w:color="auto"/>
            <w:left w:val="none" w:sz="0" w:space="0" w:color="auto"/>
            <w:bottom w:val="none" w:sz="0" w:space="0" w:color="auto"/>
            <w:right w:val="none" w:sz="0" w:space="0" w:color="auto"/>
          </w:divBdr>
          <w:divsChild>
            <w:div w:id="958217087">
              <w:marLeft w:val="0"/>
              <w:marRight w:val="0"/>
              <w:marTop w:val="0"/>
              <w:marBottom w:val="0"/>
              <w:divBdr>
                <w:top w:val="none" w:sz="0" w:space="0" w:color="auto"/>
                <w:left w:val="none" w:sz="0" w:space="0" w:color="auto"/>
                <w:bottom w:val="none" w:sz="0" w:space="0" w:color="auto"/>
                <w:right w:val="none" w:sz="0" w:space="0" w:color="auto"/>
              </w:divBdr>
              <w:divsChild>
                <w:div w:id="19136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3344">
      <w:bodyDiv w:val="1"/>
      <w:marLeft w:val="0"/>
      <w:marRight w:val="0"/>
      <w:marTop w:val="0"/>
      <w:marBottom w:val="0"/>
      <w:divBdr>
        <w:top w:val="none" w:sz="0" w:space="0" w:color="auto"/>
        <w:left w:val="none" w:sz="0" w:space="0" w:color="auto"/>
        <w:bottom w:val="none" w:sz="0" w:space="0" w:color="auto"/>
        <w:right w:val="none" w:sz="0" w:space="0" w:color="auto"/>
      </w:divBdr>
      <w:divsChild>
        <w:div w:id="1311014612">
          <w:marLeft w:val="0"/>
          <w:marRight w:val="0"/>
          <w:marTop w:val="0"/>
          <w:marBottom w:val="0"/>
          <w:divBdr>
            <w:top w:val="none" w:sz="0" w:space="0" w:color="auto"/>
            <w:left w:val="none" w:sz="0" w:space="0" w:color="auto"/>
            <w:bottom w:val="none" w:sz="0" w:space="0" w:color="auto"/>
            <w:right w:val="none" w:sz="0" w:space="0" w:color="auto"/>
          </w:divBdr>
        </w:div>
      </w:divsChild>
    </w:div>
    <w:div w:id="654265556">
      <w:bodyDiv w:val="1"/>
      <w:marLeft w:val="0"/>
      <w:marRight w:val="0"/>
      <w:marTop w:val="0"/>
      <w:marBottom w:val="0"/>
      <w:divBdr>
        <w:top w:val="none" w:sz="0" w:space="0" w:color="auto"/>
        <w:left w:val="none" w:sz="0" w:space="0" w:color="auto"/>
        <w:bottom w:val="none" w:sz="0" w:space="0" w:color="auto"/>
        <w:right w:val="none" w:sz="0" w:space="0" w:color="auto"/>
      </w:divBdr>
      <w:divsChild>
        <w:div w:id="1270622325">
          <w:marLeft w:val="0"/>
          <w:marRight w:val="0"/>
          <w:marTop w:val="0"/>
          <w:marBottom w:val="0"/>
          <w:divBdr>
            <w:top w:val="none" w:sz="0" w:space="0" w:color="auto"/>
            <w:left w:val="none" w:sz="0" w:space="0" w:color="auto"/>
            <w:bottom w:val="none" w:sz="0" w:space="0" w:color="auto"/>
            <w:right w:val="none" w:sz="0" w:space="0" w:color="auto"/>
          </w:divBdr>
          <w:divsChild>
            <w:div w:id="1271737879">
              <w:marLeft w:val="0"/>
              <w:marRight w:val="0"/>
              <w:marTop w:val="0"/>
              <w:marBottom w:val="0"/>
              <w:divBdr>
                <w:top w:val="none" w:sz="0" w:space="0" w:color="auto"/>
                <w:left w:val="none" w:sz="0" w:space="0" w:color="auto"/>
                <w:bottom w:val="none" w:sz="0" w:space="0" w:color="auto"/>
                <w:right w:val="none" w:sz="0" w:space="0" w:color="auto"/>
              </w:divBdr>
              <w:divsChild>
                <w:div w:id="285166396">
                  <w:marLeft w:val="0"/>
                  <w:marRight w:val="0"/>
                  <w:marTop w:val="0"/>
                  <w:marBottom w:val="0"/>
                  <w:divBdr>
                    <w:top w:val="none" w:sz="0" w:space="0" w:color="auto"/>
                    <w:left w:val="none" w:sz="0" w:space="0" w:color="auto"/>
                    <w:bottom w:val="none" w:sz="0" w:space="0" w:color="auto"/>
                    <w:right w:val="none" w:sz="0" w:space="0" w:color="auto"/>
                  </w:divBdr>
                  <w:divsChild>
                    <w:div w:id="6767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2543">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825055815">
      <w:bodyDiv w:val="1"/>
      <w:marLeft w:val="0"/>
      <w:marRight w:val="0"/>
      <w:marTop w:val="0"/>
      <w:marBottom w:val="0"/>
      <w:divBdr>
        <w:top w:val="none" w:sz="0" w:space="0" w:color="auto"/>
        <w:left w:val="none" w:sz="0" w:space="0" w:color="auto"/>
        <w:bottom w:val="none" w:sz="0" w:space="0" w:color="auto"/>
        <w:right w:val="none" w:sz="0" w:space="0" w:color="auto"/>
      </w:divBdr>
    </w:div>
    <w:div w:id="1004165577">
      <w:bodyDiv w:val="1"/>
      <w:marLeft w:val="0"/>
      <w:marRight w:val="0"/>
      <w:marTop w:val="0"/>
      <w:marBottom w:val="0"/>
      <w:divBdr>
        <w:top w:val="none" w:sz="0" w:space="0" w:color="auto"/>
        <w:left w:val="none" w:sz="0" w:space="0" w:color="auto"/>
        <w:bottom w:val="none" w:sz="0" w:space="0" w:color="auto"/>
        <w:right w:val="none" w:sz="0" w:space="0" w:color="auto"/>
      </w:divBdr>
      <w:divsChild>
        <w:div w:id="606279630">
          <w:marLeft w:val="0"/>
          <w:marRight w:val="0"/>
          <w:marTop w:val="0"/>
          <w:marBottom w:val="0"/>
          <w:divBdr>
            <w:top w:val="none" w:sz="0" w:space="0" w:color="auto"/>
            <w:left w:val="none" w:sz="0" w:space="0" w:color="auto"/>
            <w:bottom w:val="none" w:sz="0" w:space="0" w:color="auto"/>
            <w:right w:val="none" w:sz="0" w:space="0" w:color="auto"/>
          </w:divBdr>
          <w:divsChild>
            <w:div w:id="989554549">
              <w:marLeft w:val="0"/>
              <w:marRight w:val="0"/>
              <w:marTop w:val="0"/>
              <w:marBottom w:val="0"/>
              <w:divBdr>
                <w:top w:val="none" w:sz="0" w:space="0" w:color="auto"/>
                <w:left w:val="none" w:sz="0" w:space="0" w:color="auto"/>
                <w:bottom w:val="none" w:sz="0" w:space="0" w:color="auto"/>
                <w:right w:val="none" w:sz="0" w:space="0" w:color="auto"/>
              </w:divBdr>
              <w:divsChild>
                <w:div w:id="17350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8006">
      <w:bodyDiv w:val="1"/>
      <w:marLeft w:val="0"/>
      <w:marRight w:val="0"/>
      <w:marTop w:val="0"/>
      <w:marBottom w:val="0"/>
      <w:divBdr>
        <w:top w:val="none" w:sz="0" w:space="0" w:color="auto"/>
        <w:left w:val="none" w:sz="0" w:space="0" w:color="auto"/>
        <w:bottom w:val="none" w:sz="0" w:space="0" w:color="auto"/>
        <w:right w:val="none" w:sz="0" w:space="0" w:color="auto"/>
      </w:divBdr>
      <w:divsChild>
        <w:div w:id="349990205">
          <w:marLeft w:val="0"/>
          <w:marRight w:val="0"/>
          <w:marTop w:val="0"/>
          <w:marBottom w:val="0"/>
          <w:divBdr>
            <w:top w:val="none" w:sz="0" w:space="0" w:color="auto"/>
            <w:left w:val="none" w:sz="0" w:space="0" w:color="auto"/>
            <w:bottom w:val="none" w:sz="0" w:space="0" w:color="auto"/>
            <w:right w:val="none" w:sz="0" w:space="0" w:color="auto"/>
          </w:divBdr>
        </w:div>
        <w:div w:id="842209952">
          <w:marLeft w:val="0"/>
          <w:marRight w:val="0"/>
          <w:marTop w:val="0"/>
          <w:marBottom w:val="0"/>
          <w:divBdr>
            <w:top w:val="none" w:sz="0" w:space="0" w:color="auto"/>
            <w:left w:val="none" w:sz="0" w:space="0" w:color="auto"/>
            <w:bottom w:val="none" w:sz="0" w:space="0" w:color="auto"/>
            <w:right w:val="none" w:sz="0" w:space="0" w:color="auto"/>
          </w:divBdr>
          <w:divsChild>
            <w:div w:id="1832863293">
              <w:marLeft w:val="0"/>
              <w:marRight w:val="0"/>
              <w:marTop w:val="0"/>
              <w:marBottom w:val="0"/>
              <w:divBdr>
                <w:top w:val="none" w:sz="0" w:space="0" w:color="auto"/>
                <w:left w:val="none" w:sz="0" w:space="0" w:color="auto"/>
                <w:bottom w:val="none" w:sz="0" w:space="0" w:color="auto"/>
                <w:right w:val="none" w:sz="0" w:space="0" w:color="auto"/>
              </w:divBdr>
            </w:div>
          </w:divsChild>
        </w:div>
        <w:div w:id="1859394594">
          <w:marLeft w:val="0"/>
          <w:marRight w:val="0"/>
          <w:marTop w:val="0"/>
          <w:marBottom w:val="0"/>
          <w:divBdr>
            <w:top w:val="none" w:sz="0" w:space="0" w:color="auto"/>
            <w:left w:val="none" w:sz="0" w:space="0" w:color="auto"/>
            <w:bottom w:val="none" w:sz="0" w:space="0" w:color="auto"/>
            <w:right w:val="none" w:sz="0" w:space="0" w:color="auto"/>
          </w:divBdr>
          <w:divsChild>
            <w:div w:id="21456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2623">
      <w:bodyDiv w:val="1"/>
      <w:marLeft w:val="0"/>
      <w:marRight w:val="0"/>
      <w:marTop w:val="0"/>
      <w:marBottom w:val="0"/>
      <w:divBdr>
        <w:top w:val="none" w:sz="0" w:space="0" w:color="auto"/>
        <w:left w:val="none" w:sz="0" w:space="0" w:color="auto"/>
        <w:bottom w:val="none" w:sz="0" w:space="0" w:color="auto"/>
        <w:right w:val="none" w:sz="0" w:space="0" w:color="auto"/>
      </w:divBdr>
      <w:divsChild>
        <w:div w:id="1550334728">
          <w:marLeft w:val="0"/>
          <w:marRight w:val="0"/>
          <w:marTop w:val="0"/>
          <w:marBottom w:val="0"/>
          <w:divBdr>
            <w:top w:val="none" w:sz="0" w:space="0" w:color="auto"/>
            <w:left w:val="none" w:sz="0" w:space="0" w:color="auto"/>
            <w:bottom w:val="none" w:sz="0" w:space="0" w:color="auto"/>
            <w:right w:val="none" w:sz="0" w:space="0" w:color="auto"/>
          </w:divBdr>
          <w:divsChild>
            <w:div w:id="888996112">
              <w:marLeft w:val="0"/>
              <w:marRight w:val="0"/>
              <w:marTop w:val="0"/>
              <w:marBottom w:val="0"/>
              <w:divBdr>
                <w:top w:val="none" w:sz="0" w:space="0" w:color="auto"/>
                <w:left w:val="none" w:sz="0" w:space="0" w:color="auto"/>
                <w:bottom w:val="none" w:sz="0" w:space="0" w:color="auto"/>
                <w:right w:val="none" w:sz="0" w:space="0" w:color="auto"/>
              </w:divBdr>
              <w:divsChild>
                <w:div w:id="517698136">
                  <w:marLeft w:val="0"/>
                  <w:marRight w:val="0"/>
                  <w:marTop w:val="0"/>
                  <w:marBottom w:val="0"/>
                  <w:divBdr>
                    <w:top w:val="none" w:sz="0" w:space="0" w:color="auto"/>
                    <w:left w:val="none" w:sz="0" w:space="0" w:color="auto"/>
                    <w:bottom w:val="none" w:sz="0" w:space="0" w:color="auto"/>
                    <w:right w:val="none" w:sz="0" w:space="0" w:color="auto"/>
                  </w:divBdr>
                  <w:divsChild>
                    <w:div w:id="13774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66986">
      <w:bodyDiv w:val="1"/>
      <w:marLeft w:val="0"/>
      <w:marRight w:val="0"/>
      <w:marTop w:val="0"/>
      <w:marBottom w:val="0"/>
      <w:divBdr>
        <w:top w:val="none" w:sz="0" w:space="0" w:color="auto"/>
        <w:left w:val="none" w:sz="0" w:space="0" w:color="auto"/>
        <w:bottom w:val="none" w:sz="0" w:space="0" w:color="auto"/>
        <w:right w:val="none" w:sz="0" w:space="0" w:color="auto"/>
      </w:divBdr>
    </w:div>
    <w:div w:id="1201671072">
      <w:bodyDiv w:val="1"/>
      <w:marLeft w:val="0"/>
      <w:marRight w:val="0"/>
      <w:marTop w:val="0"/>
      <w:marBottom w:val="0"/>
      <w:divBdr>
        <w:top w:val="none" w:sz="0" w:space="0" w:color="auto"/>
        <w:left w:val="none" w:sz="0" w:space="0" w:color="auto"/>
        <w:bottom w:val="none" w:sz="0" w:space="0" w:color="auto"/>
        <w:right w:val="none" w:sz="0" w:space="0" w:color="auto"/>
      </w:divBdr>
    </w:div>
    <w:div w:id="1252811075">
      <w:bodyDiv w:val="1"/>
      <w:marLeft w:val="0"/>
      <w:marRight w:val="0"/>
      <w:marTop w:val="0"/>
      <w:marBottom w:val="0"/>
      <w:divBdr>
        <w:top w:val="none" w:sz="0" w:space="0" w:color="auto"/>
        <w:left w:val="none" w:sz="0" w:space="0" w:color="auto"/>
        <w:bottom w:val="none" w:sz="0" w:space="0" w:color="auto"/>
        <w:right w:val="none" w:sz="0" w:space="0" w:color="auto"/>
      </w:divBdr>
    </w:div>
    <w:div w:id="1292832583">
      <w:bodyDiv w:val="1"/>
      <w:marLeft w:val="0"/>
      <w:marRight w:val="0"/>
      <w:marTop w:val="0"/>
      <w:marBottom w:val="0"/>
      <w:divBdr>
        <w:top w:val="none" w:sz="0" w:space="0" w:color="auto"/>
        <w:left w:val="none" w:sz="0" w:space="0" w:color="auto"/>
        <w:bottom w:val="none" w:sz="0" w:space="0" w:color="auto"/>
        <w:right w:val="none" w:sz="0" w:space="0" w:color="auto"/>
      </w:divBdr>
    </w:div>
    <w:div w:id="1308165796">
      <w:bodyDiv w:val="1"/>
      <w:marLeft w:val="0"/>
      <w:marRight w:val="0"/>
      <w:marTop w:val="0"/>
      <w:marBottom w:val="0"/>
      <w:divBdr>
        <w:top w:val="none" w:sz="0" w:space="0" w:color="auto"/>
        <w:left w:val="none" w:sz="0" w:space="0" w:color="auto"/>
        <w:bottom w:val="none" w:sz="0" w:space="0" w:color="auto"/>
        <w:right w:val="none" w:sz="0" w:space="0" w:color="auto"/>
      </w:divBdr>
    </w:div>
    <w:div w:id="1322198944">
      <w:bodyDiv w:val="1"/>
      <w:marLeft w:val="0"/>
      <w:marRight w:val="0"/>
      <w:marTop w:val="0"/>
      <w:marBottom w:val="0"/>
      <w:divBdr>
        <w:top w:val="none" w:sz="0" w:space="0" w:color="auto"/>
        <w:left w:val="none" w:sz="0" w:space="0" w:color="auto"/>
        <w:bottom w:val="none" w:sz="0" w:space="0" w:color="auto"/>
        <w:right w:val="none" w:sz="0" w:space="0" w:color="auto"/>
      </w:divBdr>
      <w:divsChild>
        <w:div w:id="202254858">
          <w:marLeft w:val="0"/>
          <w:marRight w:val="0"/>
          <w:marTop w:val="0"/>
          <w:marBottom w:val="0"/>
          <w:divBdr>
            <w:top w:val="none" w:sz="0" w:space="0" w:color="auto"/>
            <w:left w:val="none" w:sz="0" w:space="0" w:color="auto"/>
            <w:bottom w:val="none" w:sz="0" w:space="0" w:color="auto"/>
            <w:right w:val="none" w:sz="0" w:space="0" w:color="auto"/>
          </w:divBdr>
          <w:divsChild>
            <w:div w:id="1874727367">
              <w:marLeft w:val="0"/>
              <w:marRight w:val="0"/>
              <w:marTop w:val="0"/>
              <w:marBottom w:val="0"/>
              <w:divBdr>
                <w:top w:val="none" w:sz="0" w:space="0" w:color="auto"/>
                <w:left w:val="none" w:sz="0" w:space="0" w:color="auto"/>
                <w:bottom w:val="none" w:sz="0" w:space="0" w:color="auto"/>
                <w:right w:val="none" w:sz="0" w:space="0" w:color="auto"/>
              </w:divBdr>
              <w:divsChild>
                <w:div w:id="16757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6486">
      <w:bodyDiv w:val="1"/>
      <w:marLeft w:val="0"/>
      <w:marRight w:val="0"/>
      <w:marTop w:val="0"/>
      <w:marBottom w:val="0"/>
      <w:divBdr>
        <w:top w:val="none" w:sz="0" w:space="0" w:color="auto"/>
        <w:left w:val="none" w:sz="0" w:space="0" w:color="auto"/>
        <w:bottom w:val="none" w:sz="0" w:space="0" w:color="auto"/>
        <w:right w:val="none" w:sz="0" w:space="0" w:color="auto"/>
      </w:divBdr>
    </w:div>
    <w:div w:id="1544513876">
      <w:bodyDiv w:val="1"/>
      <w:marLeft w:val="0"/>
      <w:marRight w:val="0"/>
      <w:marTop w:val="0"/>
      <w:marBottom w:val="0"/>
      <w:divBdr>
        <w:top w:val="none" w:sz="0" w:space="0" w:color="auto"/>
        <w:left w:val="none" w:sz="0" w:space="0" w:color="auto"/>
        <w:bottom w:val="none" w:sz="0" w:space="0" w:color="auto"/>
        <w:right w:val="none" w:sz="0" w:space="0" w:color="auto"/>
      </w:divBdr>
      <w:divsChild>
        <w:div w:id="1508907179">
          <w:marLeft w:val="0"/>
          <w:marRight w:val="0"/>
          <w:marTop w:val="0"/>
          <w:marBottom w:val="0"/>
          <w:divBdr>
            <w:top w:val="none" w:sz="0" w:space="0" w:color="auto"/>
            <w:left w:val="none" w:sz="0" w:space="0" w:color="auto"/>
            <w:bottom w:val="none" w:sz="0" w:space="0" w:color="auto"/>
            <w:right w:val="none" w:sz="0" w:space="0" w:color="auto"/>
          </w:divBdr>
          <w:divsChild>
            <w:div w:id="910388317">
              <w:marLeft w:val="0"/>
              <w:marRight w:val="0"/>
              <w:marTop w:val="0"/>
              <w:marBottom w:val="0"/>
              <w:divBdr>
                <w:top w:val="none" w:sz="0" w:space="0" w:color="auto"/>
                <w:left w:val="none" w:sz="0" w:space="0" w:color="auto"/>
                <w:bottom w:val="none" w:sz="0" w:space="0" w:color="auto"/>
                <w:right w:val="none" w:sz="0" w:space="0" w:color="auto"/>
              </w:divBdr>
              <w:divsChild>
                <w:div w:id="1316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16908">
      <w:bodyDiv w:val="1"/>
      <w:marLeft w:val="0"/>
      <w:marRight w:val="0"/>
      <w:marTop w:val="0"/>
      <w:marBottom w:val="0"/>
      <w:divBdr>
        <w:top w:val="none" w:sz="0" w:space="0" w:color="auto"/>
        <w:left w:val="none" w:sz="0" w:space="0" w:color="auto"/>
        <w:bottom w:val="none" w:sz="0" w:space="0" w:color="auto"/>
        <w:right w:val="none" w:sz="0" w:space="0" w:color="auto"/>
      </w:divBdr>
      <w:divsChild>
        <w:div w:id="1530486956">
          <w:marLeft w:val="0"/>
          <w:marRight w:val="0"/>
          <w:marTop w:val="0"/>
          <w:marBottom w:val="0"/>
          <w:divBdr>
            <w:top w:val="none" w:sz="0" w:space="0" w:color="auto"/>
            <w:left w:val="none" w:sz="0" w:space="0" w:color="auto"/>
            <w:bottom w:val="none" w:sz="0" w:space="0" w:color="auto"/>
            <w:right w:val="none" w:sz="0" w:space="0" w:color="auto"/>
          </w:divBdr>
          <w:divsChild>
            <w:div w:id="1544904101">
              <w:marLeft w:val="0"/>
              <w:marRight w:val="0"/>
              <w:marTop w:val="0"/>
              <w:marBottom w:val="0"/>
              <w:divBdr>
                <w:top w:val="none" w:sz="0" w:space="0" w:color="auto"/>
                <w:left w:val="none" w:sz="0" w:space="0" w:color="auto"/>
                <w:bottom w:val="none" w:sz="0" w:space="0" w:color="auto"/>
                <w:right w:val="none" w:sz="0" w:space="0" w:color="auto"/>
              </w:divBdr>
            </w:div>
            <w:div w:id="998652470">
              <w:marLeft w:val="0"/>
              <w:marRight w:val="0"/>
              <w:marTop w:val="0"/>
              <w:marBottom w:val="0"/>
              <w:divBdr>
                <w:top w:val="none" w:sz="0" w:space="0" w:color="auto"/>
                <w:left w:val="none" w:sz="0" w:space="0" w:color="auto"/>
                <w:bottom w:val="none" w:sz="0" w:space="0" w:color="auto"/>
                <w:right w:val="none" w:sz="0" w:space="0" w:color="auto"/>
              </w:divBdr>
              <w:divsChild>
                <w:div w:id="403376270">
                  <w:marLeft w:val="0"/>
                  <w:marRight w:val="0"/>
                  <w:marTop w:val="0"/>
                  <w:marBottom w:val="0"/>
                  <w:divBdr>
                    <w:top w:val="none" w:sz="0" w:space="0" w:color="auto"/>
                    <w:left w:val="none" w:sz="0" w:space="0" w:color="auto"/>
                    <w:bottom w:val="none" w:sz="0" w:space="0" w:color="auto"/>
                    <w:right w:val="none" w:sz="0" w:space="0" w:color="auto"/>
                  </w:divBdr>
                </w:div>
              </w:divsChild>
            </w:div>
            <w:div w:id="2040622796">
              <w:marLeft w:val="0"/>
              <w:marRight w:val="0"/>
              <w:marTop w:val="0"/>
              <w:marBottom w:val="0"/>
              <w:divBdr>
                <w:top w:val="none" w:sz="0" w:space="0" w:color="auto"/>
                <w:left w:val="none" w:sz="0" w:space="0" w:color="auto"/>
                <w:bottom w:val="none" w:sz="0" w:space="0" w:color="auto"/>
                <w:right w:val="none" w:sz="0" w:space="0" w:color="auto"/>
              </w:divBdr>
              <w:divsChild>
                <w:div w:id="1153595597">
                  <w:marLeft w:val="0"/>
                  <w:marRight w:val="0"/>
                  <w:marTop w:val="0"/>
                  <w:marBottom w:val="0"/>
                  <w:divBdr>
                    <w:top w:val="none" w:sz="0" w:space="0" w:color="auto"/>
                    <w:left w:val="none" w:sz="0" w:space="0" w:color="auto"/>
                    <w:bottom w:val="none" w:sz="0" w:space="0" w:color="auto"/>
                    <w:right w:val="none" w:sz="0" w:space="0" w:color="auto"/>
                  </w:divBdr>
                </w:div>
              </w:divsChild>
            </w:div>
            <w:div w:id="447968701">
              <w:marLeft w:val="0"/>
              <w:marRight w:val="0"/>
              <w:marTop w:val="0"/>
              <w:marBottom w:val="0"/>
              <w:divBdr>
                <w:top w:val="none" w:sz="0" w:space="0" w:color="auto"/>
                <w:left w:val="none" w:sz="0" w:space="0" w:color="auto"/>
                <w:bottom w:val="none" w:sz="0" w:space="0" w:color="auto"/>
                <w:right w:val="none" w:sz="0" w:space="0" w:color="auto"/>
              </w:divBdr>
              <w:divsChild>
                <w:div w:id="907149970">
                  <w:marLeft w:val="0"/>
                  <w:marRight w:val="0"/>
                  <w:marTop w:val="0"/>
                  <w:marBottom w:val="0"/>
                  <w:divBdr>
                    <w:top w:val="none" w:sz="0" w:space="0" w:color="auto"/>
                    <w:left w:val="none" w:sz="0" w:space="0" w:color="auto"/>
                    <w:bottom w:val="none" w:sz="0" w:space="0" w:color="auto"/>
                    <w:right w:val="none" w:sz="0" w:space="0" w:color="auto"/>
                  </w:divBdr>
                </w:div>
              </w:divsChild>
            </w:div>
            <w:div w:id="1958872793">
              <w:marLeft w:val="0"/>
              <w:marRight w:val="0"/>
              <w:marTop w:val="0"/>
              <w:marBottom w:val="0"/>
              <w:divBdr>
                <w:top w:val="none" w:sz="0" w:space="0" w:color="auto"/>
                <w:left w:val="none" w:sz="0" w:space="0" w:color="auto"/>
                <w:bottom w:val="none" w:sz="0" w:space="0" w:color="auto"/>
                <w:right w:val="none" w:sz="0" w:space="0" w:color="auto"/>
              </w:divBdr>
              <w:divsChild>
                <w:div w:id="155609966">
                  <w:marLeft w:val="0"/>
                  <w:marRight w:val="0"/>
                  <w:marTop w:val="0"/>
                  <w:marBottom w:val="0"/>
                  <w:divBdr>
                    <w:top w:val="none" w:sz="0" w:space="0" w:color="auto"/>
                    <w:left w:val="none" w:sz="0" w:space="0" w:color="auto"/>
                    <w:bottom w:val="none" w:sz="0" w:space="0" w:color="auto"/>
                    <w:right w:val="none" w:sz="0" w:space="0" w:color="auto"/>
                  </w:divBdr>
                </w:div>
              </w:divsChild>
            </w:div>
            <w:div w:id="1152715555">
              <w:marLeft w:val="0"/>
              <w:marRight w:val="0"/>
              <w:marTop w:val="0"/>
              <w:marBottom w:val="0"/>
              <w:divBdr>
                <w:top w:val="none" w:sz="0" w:space="0" w:color="auto"/>
                <w:left w:val="none" w:sz="0" w:space="0" w:color="auto"/>
                <w:bottom w:val="none" w:sz="0" w:space="0" w:color="auto"/>
                <w:right w:val="none" w:sz="0" w:space="0" w:color="auto"/>
              </w:divBdr>
              <w:divsChild>
                <w:div w:id="748968818">
                  <w:marLeft w:val="0"/>
                  <w:marRight w:val="0"/>
                  <w:marTop w:val="0"/>
                  <w:marBottom w:val="0"/>
                  <w:divBdr>
                    <w:top w:val="none" w:sz="0" w:space="0" w:color="auto"/>
                    <w:left w:val="none" w:sz="0" w:space="0" w:color="auto"/>
                    <w:bottom w:val="none" w:sz="0" w:space="0" w:color="auto"/>
                    <w:right w:val="none" w:sz="0" w:space="0" w:color="auto"/>
                  </w:divBdr>
                </w:div>
              </w:divsChild>
            </w:div>
            <w:div w:id="988099745">
              <w:marLeft w:val="0"/>
              <w:marRight w:val="0"/>
              <w:marTop w:val="0"/>
              <w:marBottom w:val="0"/>
              <w:divBdr>
                <w:top w:val="none" w:sz="0" w:space="0" w:color="auto"/>
                <w:left w:val="none" w:sz="0" w:space="0" w:color="auto"/>
                <w:bottom w:val="none" w:sz="0" w:space="0" w:color="auto"/>
                <w:right w:val="none" w:sz="0" w:space="0" w:color="auto"/>
              </w:divBdr>
              <w:divsChild>
                <w:div w:id="1040324087">
                  <w:marLeft w:val="0"/>
                  <w:marRight w:val="0"/>
                  <w:marTop w:val="0"/>
                  <w:marBottom w:val="0"/>
                  <w:divBdr>
                    <w:top w:val="none" w:sz="0" w:space="0" w:color="auto"/>
                    <w:left w:val="none" w:sz="0" w:space="0" w:color="auto"/>
                    <w:bottom w:val="none" w:sz="0" w:space="0" w:color="auto"/>
                    <w:right w:val="none" w:sz="0" w:space="0" w:color="auto"/>
                  </w:divBdr>
                </w:div>
              </w:divsChild>
            </w:div>
            <w:div w:id="1615357652">
              <w:marLeft w:val="0"/>
              <w:marRight w:val="0"/>
              <w:marTop w:val="0"/>
              <w:marBottom w:val="0"/>
              <w:divBdr>
                <w:top w:val="none" w:sz="0" w:space="0" w:color="auto"/>
                <w:left w:val="none" w:sz="0" w:space="0" w:color="auto"/>
                <w:bottom w:val="none" w:sz="0" w:space="0" w:color="auto"/>
                <w:right w:val="none" w:sz="0" w:space="0" w:color="auto"/>
              </w:divBdr>
              <w:divsChild>
                <w:div w:id="616717608">
                  <w:marLeft w:val="0"/>
                  <w:marRight w:val="0"/>
                  <w:marTop w:val="0"/>
                  <w:marBottom w:val="0"/>
                  <w:divBdr>
                    <w:top w:val="none" w:sz="0" w:space="0" w:color="auto"/>
                    <w:left w:val="none" w:sz="0" w:space="0" w:color="auto"/>
                    <w:bottom w:val="none" w:sz="0" w:space="0" w:color="auto"/>
                    <w:right w:val="none" w:sz="0" w:space="0" w:color="auto"/>
                  </w:divBdr>
                </w:div>
              </w:divsChild>
            </w:div>
            <w:div w:id="233515694">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627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
          </w:divsChild>
        </w:div>
        <w:div w:id="421606385">
          <w:marLeft w:val="0"/>
          <w:marRight w:val="0"/>
          <w:marTop w:val="0"/>
          <w:marBottom w:val="0"/>
          <w:divBdr>
            <w:top w:val="none" w:sz="0" w:space="0" w:color="auto"/>
            <w:left w:val="none" w:sz="0" w:space="0" w:color="auto"/>
            <w:bottom w:val="none" w:sz="0" w:space="0" w:color="auto"/>
            <w:right w:val="none" w:sz="0" w:space="0" w:color="auto"/>
          </w:divBdr>
          <w:divsChild>
            <w:div w:id="1326516439">
              <w:marLeft w:val="0"/>
              <w:marRight w:val="0"/>
              <w:marTop w:val="0"/>
              <w:marBottom w:val="0"/>
              <w:divBdr>
                <w:top w:val="none" w:sz="0" w:space="0" w:color="auto"/>
                <w:left w:val="none" w:sz="0" w:space="0" w:color="auto"/>
                <w:bottom w:val="none" w:sz="0" w:space="0" w:color="auto"/>
                <w:right w:val="none" w:sz="0" w:space="0" w:color="auto"/>
              </w:divBdr>
            </w:div>
          </w:divsChild>
        </w:div>
        <w:div w:id="84883760">
          <w:marLeft w:val="0"/>
          <w:marRight w:val="0"/>
          <w:marTop w:val="0"/>
          <w:marBottom w:val="0"/>
          <w:divBdr>
            <w:top w:val="none" w:sz="0" w:space="0" w:color="auto"/>
            <w:left w:val="none" w:sz="0" w:space="0" w:color="auto"/>
            <w:bottom w:val="none" w:sz="0" w:space="0" w:color="auto"/>
            <w:right w:val="none" w:sz="0" w:space="0" w:color="auto"/>
          </w:divBdr>
          <w:divsChild>
            <w:div w:id="875628381">
              <w:marLeft w:val="0"/>
              <w:marRight w:val="0"/>
              <w:marTop w:val="0"/>
              <w:marBottom w:val="0"/>
              <w:divBdr>
                <w:top w:val="none" w:sz="0" w:space="0" w:color="auto"/>
                <w:left w:val="none" w:sz="0" w:space="0" w:color="auto"/>
                <w:bottom w:val="none" w:sz="0" w:space="0" w:color="auto"/>
                <w:right w:val="none" w:sz="0" w:space="0" w:color="auto"/>
              </w:divBdr>
            </w:div>
          </w:divsChild>
        </w:div>
        <w:div w:id="1655184882">
          <w:marLeft w:val="0"/>
          <w:marRight w:val="0"/>
          <w:marTop w:val="0"/>
          <w:marBottom w:val="0"/>
          <w:divBdr>
            <w:top w:val="none" w:sz="0" w:space="0" w:color="auto"/>
            <w:left w:val="none" w:sz="0" w:space="0" w:color="auto"/>
            <w:bottom w:val="none" w:sz="0" w:space="0" w:color="auto"/>
            <w:right w:val="none" w:sz="0" w:space="0" w:color="auto"/>
          </w:divBdr>
          <w:divsChild>
            <w:div w:id="280384584">
              <w:marLeft w:val="0"/>
              <w:marRight w:val="0"/>
              <w:marTop w:val="0"/>
              <w:marBottom w:val="0"/>
              <w:divBdr>
                <w:top w:val="none" w:sz="0" w:space="0" w:color="auto"/>
                <w:left w:val="none" w:sz="0" w:space="0" w:color="auto"/>
                <w:bottom w:val="none" w:sz="0" w:space="0" w:color="auto"/>
                <w:right w:val="none" w:sz="0" w:space="0" w:color="auto"/>
              </w:divBdr>
            </w:div>
          </w:divsChild>
        </w:div>
        <w:div w:id="2060203818">
          <w:marLeft w:val="0"/>
          <w:marRight w:val="0"/>
          <w:marTop w:val="0"/>
          <w:marBottom w:val="0"/>
          <w:divBdr>
            <w:top w:val="none" w:sz="0" w:space="0" w:color="auto"/>
            <w:left w:val="none" w:sz="0" w:space="0" w:color="auto"/>
            <w:bottom w:val="none" w:sz="0" w:space="0" w:color="auto"/>
            <w:right w:val="none" w:sz="0" w:space="0" w:color="auto"/>
          </w:divBdr>
          <w:divsChild>
            <w:div w:id="18495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2866">
      <w:bodyDiv w:val="1"/>
      <w:marLeft w:val="0"/>
      <w:marRight w:val="0"/>
      <w:marTop w:val="0"/>
      <w:marBottom w:val="0"/>
      <w:divBdr>
        <w:top w:val="none" w:sz="0" w:space="0" w:color="auto"/>
        <w:left w:val="none" w:sz="0" w:space="0" w:color="auto"/>
        <w:bottom w:val="none" w:sz="0" w:space="0" w:color="auto"/>
        <w:right w:val="none" w:sz="0" w:space="0" w:color="auto"/>
      </w:divBdr>
      <w:divsChild>
        <w:div w:id="490144227">
          <w:marLeft w:val="0"/>
          <w:marRight w:val="0"/>
          <w:marTop w:val="0"/>
          <w:marBottom w:val="0"/>
          <w:divBdr>
            <w:top w:val="none" w:sz="0" w:space="0" w:color="auto"/>
            <w:left w:val="none" w:sz="0" w:space="0" w:color="auto"/>
            <w:bottom w:val="none" w:sz="0" w:space="0" w:color="auto"/>
            <w:right w:val="none" w:sz="0" w:space="0" w:color="auto"/>
          </w:divBdr>
        </w:div>
        <w:div w:id="1804687155">
          <w:marLeft w:val="0"/>
          <w:marRight w:val="0"/>
          <w:marTop w:val="0"/>
          <w:marBottom w:val="0"/>
          <w:divBdr>
            <w:top w:val="none" w:sz="0" w:space="0" w:color="auto"/>
            <w:left w:val="none" w:sz="0" w:space="0" w:color="auto"/>
            <w:bottom w:val="none" w:sz="0" w:space="0" w:color="auto"/>
            <w:right w:val="none" w:sz="0" w:space="0" w:color="auto"/>
          </w:divBdr>
          <w:divsChild>
            <w:div w:id="18963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2133">
      <w:bodyDiv w:val="1"/>
      <w:marLeft w:val="0"/>
      <w:marRight w:val="0"/>
      <w:marTop w:val="0"/>
      <w:marBottom w:val="0"/>
      <w:divBdr>
        <w:top w:val="none" w:sz="0" w:space="0" w:color="auto"/>
        <w:left w:val="none" w:sz="0" w:space="0" w:color="auto"/>
        <w:bottom w:val="none" w:sz="0" w:space="0" w:color="auto"/>
        <w:right w:val="none" w:sz="0" w:space="0" w:color="auto"/>
      </w:divBdr>
    </w:div>
    <w:div w:id="1760368192">
      <w:bodyDiv w:val="1"/>
      <w:marLeft w:val="0"/>
      <w:marRight w:val="0"/>
      <w:marTop w:val="0"/>
      <w:marBottom w:val="0"/>
      <w:divBdr>
        <w:top w:val="none" w:sz="0" w:space="0" w:color="auto"/>
        <w:left w:val="none" w:sz="0" w:space="0" w:color="auto"/>
        <w:bottom w:val="none" w:sz="0" w:space="0" w:color="auto"/>
        <w:right w:val="none" w:sz="0" w:space="0" w:color="auto"/>
      </w:divBdr>
    </w:div>
    <w:div w:id="1784300190">
      <w:bodyDiv w:val="1"/>
      <w:marLeft w:val="0"/>
      <w:marRight w:val="0"/>
      <w:marTop w:val="0"/>
      <w:marBottom w:val="0"/>
      <w:divBdr>
        <w:top w:val="none" w:sz="0" w:space="0" w:color="auto"/>
        <w:left w:val="none" w:sz="0" w:space="0" w:color="auto"/>
        <w:bottom w:val="none" w:sz="0" w:space="0" w:color="auto"/>
        <w:right w:val="none" w:sz="0" w:space="0" w:color="auto"/>
      </w:divBdr>
    </w:div>
    <w:div w:id="1867477535">
      <w:bodyDiv w:val="1"/>
      <w:marLeft w:val="0"/>
      <w:marRight w:val="0"/>
      <w:marTop w:val="0"/>
      <w:marBottom w:val="0"/>
      <w:divBdr>
        <w:top w:val="none" w:sz="0" w:space="0" w:color="auto"/>
        <w:left w:val="none" w:sz="0" w:space="0" w:color="auto"/>
        <w:bottom w:val="none" w:sz="0" w:space="0" w:color="auto"/>
        <w:right w:val="none" w:sz="0" w:space="0" w:color="auto"/>
      </w:divBdr>
      <w:divsChild>
        <w:div w:id="1457408809">
          <w:marLeft w:val="0"/>
          <w:marRight w:val="0"/>
          <w:marTop w:val="0"/>
          <w:marBottom w:val="0"/>
          <w:divBdr>
            <w:top w:val="none" w:sz="0" w:space="0" w:color="auto"/>
            <w:left w:val="none" w:sz="0" w:space="0" w:color="auto"/>
            <w:bottom w:val="none" w:sz="0" w:space="0" w:color="auto"/>
            <w:right w:val="none" w:sz="0" w:space="0" w:color="auto"/>
          </w:divBdr>
          <w:divsChild>
            <w:div w:id="369494793">
              <w:marLeft w:val="0"/>
              <w:marRight w:val="0"/>
              <w:marTop w:val="0"/>
              <w:marBottom w:val="0"/>
              <w:divBdr>
                <w:top w:val="none" w:sz="0" w:space="0" w:color="auto"/>
                <w:left w:val="none" w:sz="0" w:space="0" w:color="auto"/>
                <w:bottom w:val="none" w:sz="0" w:space="0" w:color="auto"/>
                <w:right w:val="none" w:sz="0" w:space="0" w:color="auto"/>
              </w:divBdr>
              <w:divsChild>
                <w:div w:id="682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56120">
      <w:bodyDiv w:val="1"/>
      <w:marLeft w:val="0"/>
      <w:marRight w:val="0"/>
      <w:marTop w:val="0"/>
      <w:marBottom w:val="0"/>
      <w:divBdr>
        <w:top w:val="none" w:sz="0" w:space="0" w:color="auto"/>
        <w:left w:val="none" w:sz="0" w:space="0" w:color="auto"/>
        <w:bottom w:val="none" w:sz="0" w:space="0" w:color="auto"/>
        <w:right w:val="none" w:sz="0" w:space="0" w:color="auto"/>
      </w:divBdr>
      <w:divsChild>
        <w:div w:id="879244076">
          <w:marLeft w:val="0"/>
          <w:marRight w:val="0"/>
          <w:marTop w:val="0"/>
          <w:marBottom w:val="0"/>
          <w:divBdr>
            <w:top w:val="none" w:sz="0" w:space="0" w:color="auto"/>
            <w:left w:val="none" w:sz="0" w:space="0" w:color="auto"/>
            <w:bottom w:val="none" w:sz="0" w:space="0" w:color="auto"/>
            <w:right w:val="none" w:sz="0" w:space="0" w:color="auto"/>
          </w:divBdr>
          <w:divsChild>
            <w:div w:id="636640300">
              <w:marLeft w:val="0"/>
              <w:marRight w:val="0"/>
              <w:marTop w:val="0"/>
              <w:marBottom w:val="0"/>
              <w:divBdr>
                <w:top w:val="none" w:sz="0" w:space="0" w:color="auto"/>
                <w:left w:val="none" w:sz="0" w:space="0" w:color="auto"/>
                <w:bottom w:val="none" w:sz="0" w:space="0" w:color="auto"/>
                <w:right w:val="none" w:sz="0" w:space="0" w:color="auto"/>
              </w:divBdr>
              <w:divsChild>
                <w:div w:id="19350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3558">
          <w:marLeft w:val="0"/>
          <w:marRight w:val="0"/>
          <w:marTop w:val="0"/>
          <w:marBottom w:val="0"/>
          <w:divBdr>
            <w:top w:val="none" w:sz="0" w:space="0" w:color="auto"/>
            <w:left w:val="none" w:sz="0" w:space="0" w:color="auto"/>
            <w:bottom w:val="none" w:sz="0" w:space="0" w:color="auto"/>
            <w:right w:val="none" w:sz="0" w:space="0" w:color="auto"/>
          </w:divBdr>
          <w:divsChild>
            <w:div w:id="667946810">
              <w:marLeft w:val="0"/>
              <w:marRight w:val="0"/>
              <w:marTop w:val="0"/>
              <w:marBottom w:val="0"/>
              <w:divBdr>
                <w:top w:val="none" w:sz="0" w:space="0" w:color="auto"/>
                <w:left w:val="none" w:sz="0" w:space="0" w:color="auto"/>
                <w:bottom w:val="none" w:sz="0" w:space="0" w:color="auto"/>
                <w:right w:val="none" w:sz="0" w:space="0" w:color="auto"/>
              </w:divBdr>
              <w:divsChild>
                <w:div w:id="1184395656">
                  <w:marLeft w:val="0"/>
                  <w:marRight w:val="0"/>
                  <w:marTop w:val="0"/>
                  <w:marBottom w:val="0"/>
                  <w:divBdr>
                    <w:top w:val="none" w:sz="0" w:space="0" w:color="auto"/>
                    <w:left w:val="none" w:sz="0" w:space="0" w:color="auto"/>
                    <w:bottom w:val="none" w:sz="0" w:space="0" w:color="auto"/>
                    <w:right w:val="none" w:sz="0" w:space="0" w:color="auto"/>
                  </w:divBdr>
                </w:div>
              </w:divsChild>
            </w:div>
            <w:div w:id="1403796063">
              <w:marLeft w:val="0"/>
              <w:marRight w:val="0"/>
              <w:marTop w:val="0"/>
              <w:marBottom w:val="0"/>
              <w:divBdr>
                <w:top w:val="none" w:sz="0" w:space="0" w:color="auto"/>
                <w:left w:val="none" w:sz="0" w:space="0" w:color="auto"/>
                <w:bottom w:val="none" w:sz="0" w:space="0" w:color="auto"/>
                <w:right w:val="none" w:sz="0" w:space="0" w:color="auto"/>
              </w:divBdr>
              <w:divsChild>
                <w:div w:id="11048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2492">
      <w:bodyDiv w:val="1"/>
      <w:marLeft w:val="0"/>
      <w:marRight w:val="0"/>
      <w:marTop w:val="0"/>
      <w:marBottom w:val="0"/>
      <w:divBdr>
        <w:top w:val="none" w:sz="0" w:space="0" w:color="auto"/>
        <w:left w:val="none" w:sz="0" w:space="0" w:color="auto"/>
        <w:bottom w:val="none" w:sz="0" w:space="0" w:color="auto"/>
        <w:right w:val="none" w:sz="0" w:space="0" w:color="auto"/>
      </w:divBdr>
    </w:div>
    <w:div w:id="20667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amicus-druk.eu" TargetMode="External"/><Relationship Id="rId13" Type="http://schemas.openxmlformats.org/officeDocument/2006/relationships/hyperlink" Target="https://sip.lex.pl/akty-prawne/dzu-dziennik-ustaw/sport-17631344/art-250-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https://sip.lex.pl/akty-prawne/dzu-dziennik-ustaw/prawo-zamowien-publicznych-18903829/art-109"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86"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2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http://espd.uzp.gov.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0" Type="http://schemas.openxmlformats.org/officeDocument/2006/relationships/hyperlink" Target="https://sip.lex.pl/akty-prawne/dzu-dziennik-ustaw/kodeks-karny-16798683/art-296" TargetMode="External"/><Relationship Id="rId29" Type="http://schemas.openxmlformats.org/officeDocument/2006/relationships/hyperlink" Target="mailto:biuro@amicus-druk.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89-a" TargetMode="External"/><Relationship Id="rId24" Type="http://schemas.openxmlformats.org/officeDocument/2006/relationships/hyperlink" Target="https://sip.lex.pl/akty-prawne/dzu-dziennik-ustaw/ochrona-konkurencji-i-konsumentow-1733752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refundacja-lekow-srodkow-spozywczych-specjalnego-przeznaczenia-17712396/art-54"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hyperlink" Target="mailto:biuro@amicus-druk.eu" TargetMode="External"/><Relationship Id="rId10" Type="http://schemas.openxmlformats.org/officeDocument/2006/relationships/hyperlink" Target="https://sip.lex.pl/akty-prawne/dzu-dziennik-ustaw/kodeks-karny-16798683/art-258" TargetMode="External"/><Relationship Id="rId19" Type="http://schemas.openxmlformats.org/officeDocument/2006/relationships/hyperlink" Target="https://sip.lex.pl/akty-prawne/dzu-dziennik-ustaw/skutki-powierzania-wykonywania-pracy-cudzoziemcom-przebywajacym-17896506/art-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icus-druk.eu/norway-grandts/zamowienia-i-zapytania" TargetMode="External"/><Relationship Id="rId14" Type="http://schemas.openxmlformats.org/officeDocument/2006/relationships/hyperlink" Target="https://sip.lex.pl/akty-prawne/dzu-dziennik-ustaw/sport-17631344/art-46"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hyperlink" Target="https://sip.lex.pl/akty-prawne/dzu-dziennik-ustaw/prawo-zamowien-publicznych-18903829/art-109"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B398-2065-4CD4-9B24-D5EDAC90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6526</Words>
  <Characters>39156</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MałGosia</dc:creator>
  <cp:lastModifiedBy>Renata Rakowska</cp:lastModifiedBy>
  <cp:revision>15</cp:revision>
  <cp:lastPrinted>2022-01-31T10:17:00Z</cp:lastPrinted>
  <dcterms:created xsi:type="dcterms:W3CDTF">2022-08-01T17:55:00Z</dcterms:created>
  <dcterms:modified xsi:type="dcterms:W3CDTF">2022-08-23T10:33:00Z</dcterms:modified>
</cp:coreProperties>
</file>